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0A0" w:rsidRPr="0021268C" w:rsidRDefault="009000A0" w:rsidP="00142EA3">
      <w:pPr>
        <w:rPr>
          <w:rFonts w:ascii="Garamond" w:hAnsi="Garamond" w:cs="Arial"/>
          <w:b/>
          <w:color w:val="7030A0"/>
          <w:sz w:val="26"/>
          <w:szCs w:val="26"/>
        </w:rPr>
      </w:pPr>
    </w:p>
    <w:p w:rsidR="00F3450B" w:rsidRPr="0021268C" w:rsidRDefault="00F3450B" w:rsidP="009D4712">
      <w:pPr>
        <w:spacing w:line="276" w:lineRule="auto"/>
        <w:rPr>
          <w:rFonts w:ascii="Garamond" w:hAnsi="Garamond" w:cs="Arial"/>
          <w:b/>
          <w:sz w:val="26"/>
          <w:szCs w:val="26"/>
        </w:rPr>
      </w:pPr>
      <w:r w:rsidRPr="0021268C">
        <w:rPr>
          <w:rFonts w:ascii="Garamond" w:hAnsi="Garamond" w:cs="Arial"/>
          <w:b/>
          <w:sz w:val="26"/>
          <w:szCs w:val="26"/>
        </w:rPr>
        <w:t>Informativa sul tr</w:t>
      </w:r>
      <w:r w:rsidR="00C17D7A" w:rsidRPr="0021268C">
        <w:rPr>
          <w:rFonts w:ascii="Garamond" w:hAnsi="Garamond" w:cs="Arial"/>
          <w:b/>
          <w:sz w:val="26"/>
          <w:szCs w:val="26"/>
        </w:rPr>
        <w:t xml:space="preserve">attamento dei dati personali </w:t>
      </w:r>
      <w:r w:rsidR="00DD18DA" w:rsidRPr="0021268C">
        <w:rPr>
          <w:rFonts w:ascii="Garamond" w:hAnsi="Garamond" w:cs="Arial"/>
          <w:b/>
          <w:sz w:val="26"/>
          <w:szCs w:val="26"/>
        </w:rPr>
        <w:t>ai sensi dell’a</w:t>
      </w:r>
      <w:r w:rsidR="00EE195E" w:rsidRPr="0021268C">
        <w:rPr>
          <w:rFonts w:ascii="Garamond" w:hAnsi="Garamond" w:cs="Arial"/>
          <w:b/>
          <w:sz w:val="26"/>
          <w:szCs w:val="26"/>
        </w:rPr>
        <w:t>rt</w:t>
      </w:r>
      <w:r w:rsidR="00DD18DA" w:rsidRPr="0021268C">
        <w:rPr>
          <w:rFonts w:ascii="Garamond" w:hAnsi="Garamond" w:cs="Arial"/>
          <w:b/>
          <w:sz w:val="26"/>
          <w:szCs w:val="26"/>
        </w:rPr>
        <w:t>.</w:t>
      </w:r>
      <w:r w:rsidR="00EE195E" w:rsidRPr="0021268C">
        <w:rPr>
          <w:rFonts w:ascii="Garamond" w:hAnsi="Garamond" w:cs="Arial"/>
          <w:b/>
          <w:sz w:val="26"/>
          <w:szCs w:val="26"/>
        </w:rPr>
        <w:t xml:space="preserve">13 del </w:t>
      </w:r>
      <w:r w:rsidR="00BB6D5C" w:rsidRPr="0021268C">
        <w:rPr>
          <w:rFonts w:ascii="Garamond" w:hAnsi="Garamond" w:cs="Arial"/>
          <w:b/>
          <w:sz w:val="26"/>
          <w:szCs w:val="26"/>
        </w:rPr>
        <w:t>Regolamento</w:t>
      </w:r>
      <w:r w:rsidR="007F4C76" w:rsidRPr="0021268C">
        <w:rPr>
          <w:rFonts w:ascii="Garamond" w:hAnsi="Garamond" w:cs="Arial"/>
          <w:b/>
          <w:sz w:val="26"/>
          <w:szCs w:val="26"/>
        </w:rPr>
        <w:t xml:space="preserve"> </w:t>
      </w:r>
      <w:r w:rsidR="00BB6D5C" w:rsidRPr="0021268C">
        <w:rPr>
          <w:rFonts w:ascii="Garamond" w:hAnsi="Garamond" w:cs="Arial"/>
          <w:b/>
          <w:sz w:val="26"/>
          <w:szCs w:val="26"/>
        </w:rPr>
        <w:t xml:space="preserve">UE </w:t>
      </w:r>
      <w:r w:rsidR="00EF5493" w:rsidRPr="0021268C">
        <w:rPr>
          <w:rFonts w:ascii="Garamond" w:hAnsi="Garamond" w:cs="Arial"/>
          <w:b/>
          <w:sz w:val="26"/>
          <w:szCs w:val="26"/>
        </w:rPr>
        <w:t>2016</w:t>
      </w:r>
      <w:r w:rsidR="007F4C76" w:rsidRPr="0021268C">
        <w:rPr>
          <w:rFonts w:ascii="Garamond" w:hAnsi="Garamond" w:cs="Arial"/>
          <w:b/>
          <w:sz w:val="26"/>
          <w:szCs w:val="26"/>
        </w:rPr>
        <w:t>/679</w:t>
      </w:r>
      <w:r w:rsidR="00FF7A87" w:rsidRPr="0021268C">
        <w:rPr>
          <w:rFonts w:ascii="Garamond" w:hAnsi="Garamond" w:cs="Arial"/>
          <w:b/>
          <w:sz w:val="26"/>
          <w:szCs w:val="26"/>
        </w:rPr>
        <w:t xml:space="preserve"> </w:t>
      </w:r>
      <w:r w:rsidR="00A4484C" w:rsidRPr="0021268C">
        <w:rPr>
          <w:rFonts w:ascii="Garamond" w:hAnsi="Garamond" w:cs="Arial"/>
          <w:b/>
          <w:sz w:val="26"/>
          <w:szCs w:val="26"/>
        </w:rPr>
        <w:t>relativo alla protezione delle persone fisiche con riguardo al trattamento dei dati personali, nonché alla libera circolazione di tali dati</w:t>
      </w:r>
    </w:p>
    <w:p w:rsidR="00CB7848" w:rsidRPr="0021268C" w:rsidRDefault="00337AC3">
      <w:pPr>
        <w:rPr>
          <w:rFonts w:ascii="Garamond" w:hAnsi="Garamond" w:cs="Arial"/>
          <w:b/>
          <w:i/>
          <w:sz w:val="26"/>
          <w:szCs w:val="26"/>
        </w:rPr>
      </w:pPr>
      <w:r w:rsidRPr="0021268C">
        <w:rPr>
          <w:rFonts w:ascii="Garamond" w:hAnsi="Garamond" w:cs="Arial"/>
          <w:b/>
          <w:i/>
          <w:sz w:val="26"/>
          <w:szCs w:val="26"/>
        </w:rPr>
        <w:t>Modello per fornitori di beni e servizi, operatori economici ed esperti esterni</w:t>
      </w:r>
    </w:p>
    <w:p w:rsidR="00944FA8" w:rsidRPr="0021268C" w:rsidRDefault="00944FA8">
      <w:pPr>
        <w:rPr>
          <w:rFonts w:ascii="Garamond" w:hAnsi="Garamond" w:cs="Arial"/>
          <w:i/>
          <w:color w:val="7030A0"/>
          <w:sz w:val="26"/>
          <w:szCs w:val="26"/>
        </w:rPr>
      </w:pPr>
    </w:p>
    <w:p w:rsidR="00F3450B" w:rsidRPr="0021268C" w:rsidRDefault="003C5350" w:rsidP="00556064">
      <w:pPr>
        <w:spacing w:line="276" w:lineRule="auto"/>
        <w:rPr>
          <w:rFonts w:ascii="Garamond" w:hAnsi="Garamond" w:cs="Arial"/>
          <w:sz w:val="26"/>
          <w:szCs w:val="26"/>
        </w:rPr>
      </w:pPr>
      <w:r w:rsidRPr="0021268C">
        <w:rPr>
          <w:rFonts w:ascii="Garamond" w:hAnsi="Garamond" w:cs="Arial"/>
          <w:sz w:val="26"/>
          <w:szCs w:val="26"/>
        </w:rPr>
        <w:t>Spett.le</w:t>
      </w:r>
      <w:r w:rsidR="00BE5401" w:rsidRPr="0021268C">
        <w:rPr>
          <w:rFonts w:ascii="Garamond" w:hAnsi="Garamond" w:cs="Arial"/>
          <w:sz w:val="26"/>
          <w:szCs w:val="26"/>
        </w:rPr>
        <w:t xml:space="preserve"> </w:t>
      </w:r>
    </w:p>
    <w:p w:rsidR="007E62C9" w:rsidRPr="0021268C" w:rsidRDefault="00EE195E" w:rsidP="00DF46C4">
      <w:pPr>
        <w:spacing w:line="276" w:lineRule="auto"/>
        <w:rPr>
          <w:rFonts w:ascii="Garamond" w:hAnsi="Garamond" w:cs="Arial"/>
          <w:sz w:val="26"/>
          <w:szCs w:val="26"/>
        </w:rPr>
      </w:pPr>
      <w:r w:rsidRPr="0021268C">
        <w:rPr>
          <w:rFonts w:ascii="Garamond" w:hAnsi="Garamond" w:cs="Arial"/>
          <w:sz w:val="26"/>
          <w:szCs w:val="26"/>
        </w:rPr>
        <w:t xml:space="preserve">La </w:t>
      </w:r>
      <w:r w:rsidR="00E90FBB" w:rsidRPr="0021268C">
        <w:rPr>
          <w:rFonts w:ascii="Garamond" w:hAnsi="Garamond" w:cs="Arial"/>
          <w:sz w:val="26"/>
          <w:szCs w:val="26"/>
        </w:rPr>
        <w:t>informiamo che i dati raccolti</w:t>
      </w:r>
      <w:r w:rsidR="00612FC0" w:rsidRPr="0021268C">
        <w:rPr>
          <w:rFonts w:ascii="Garamond" w:hAnsi="Garamond" w:cs="Arial"/>
          <w:sz w:val="26"/>
          <w:szCs w:val="26"/>
        </w:rPr>
        <w:t xml:space="preserve"> </w:t>
      </w:r>
      <w:r w:rsidRPr="0021268C">
        <w:rPr>
          <w:rFonts w:ascii="Garamond" w:hAnsi="Garamond" w:cs="Arial"/>
          <w:sz w:val="26"/>
          <w:szCs w:val="26"/>
        </w:rPr>
        <w:t>s</w:t>
      </w:r>
      <w:r w:rsidR="00545057" w:rsidRPr="0021268C">
        <w:rPr>
          <w:rFonts w:ascii="Garamond" w:hAnsi="Garamond" w:cs="Arial"/>
          <w:sz w:val="26"/>
          <w:szCs w:val="26"/>
        </w:rPr>
        <w:t>aran</w:t>
      </w:r>
      <w:r w:rsidR="00B349ED" w:rsidRPr="0021268C">
        <w:rPr>
          <w:rFonts w:ascii="Garamond" w:hAnsi="Garamond" w:cs="Arial"/>
          <w:sz w:val="26"/>
          <w:szCs w:val="26"/>
        </w:rPr>
        <w:t>n</w:t>
      </w:r>
      <w:r w:rsidRPr="0021268C">
        <w:rPr>
          <w:rFonts w:ascii="Garamond" w:hAnsi="Garamond" w:cs="Arial"/>
          <w:sz w:val="26"/>
          <w:szCs w:val="26"/>
        </w:rPr>
        <w:t>o trattati nel pieno rispetto degli obblighi e dei principi di legge, garantendo la piena tutela dei diritti e delle libertà fondamentali che Le sono riconosciuti, con particolare riguardo ai principi applicabili al trattamento dei dati personali di cui all’art</w:t>
      </w:r>
      <w:r w:rsidR="00B349ED" w:rsidRPr="0021268C">
        <w:rPr>
          <w:rFonts w:ascii="Garamond" w:hAnsi="Garamond" w:cs="Arial"/>
          <w:sz w:val="26"/>
          <w:szCs w:val="26"/>
        </w:rPr>
        <w:t xml:space="preserve">icolo </w:t>
      </w:r>
      <w:r w:rsidRPr="0021268C">
        <w:rPr>
          <w:rFonts w:ascii="Garamond" w:hAnsi="Garamond" w:cs="Arial"/>
          <w:sz w:val="26"/>
          <w:szCs w:val="26"/>
        </w:rPr>
        <w:t xml:space="preserve">5 del </w:t>
      </w:r>
      <w:r w:rsidR="00D20F04" w:rsidRPr="0021268C">
        <w:rPr>
          <w:rFonts w:ascii="Garamond" w:hAnsi="Garamond" w:cs="Arial"/>
          <w:sz w:val="26"/>
          <w:szCs w:val="26"/>
        </w:rPr>
        <w:t>“</w:t>
      </w:r>
      <w:r w:rsidR="00F3450B" w:rsidRPr="0021268C">
        <w:rPr>
          <w:rFonts w:ascii="Garamond" w:hAnsi="Garamond" w:cs="Arial"/>
          <w:i/>
          <w:sz w:val="26"/>
          <w:szCs w:val="26"/>
        </w:rPr>
        <w:t>Regolamento Generale sulla Protezione Dati</w:t>
      </w:r>
      <w:r w:rsidR="00D20F04" w:rsidRPr="0021268C">
        <w:rPr>
          <w:rFonts w:ascii="Garamond" w:hAnsi="Garamond" w:cs="Arial"/>
          <w:i/>
          <w:sz w:val="26"/>
          <w:szCs w:val="26"/>
        </w:rPr>
        <w:t>”</w:t>
      </w:r>
      <w:r w:rsidR="00F3450B" w:rsidRPr="0021268C">
        <w:rPr>
          <w:rFonts w:ascii="Garamond" w:hAnsi="Garamond" w:cs="Arial"/>
          <w:sz w:val="26"/>
          <w:szCs w:val="26"/>
        </w:rPr>
        <w:t xml:space="preserve"> (</w:t>
      </w:r>
      <w:r w:rsidR="00EF5493" w:rsidRPr="0021268C">
        <w:rPr>
          <w:rFonts w:ascii="Garamond" w:hAnsi="Garamond" w:cs="Arial"/>
          <w:sz w:val="26"/>
          <w:szCs w:val="26"/>
        </w:rPr>
        <w:t xml:space="preserve">Regolamento </w:t>
      </w:r>
      <w:r w:rsidR="00B349ED" w:rsidRPr="0021268C">
        <w:rPr>
          <w:rFonts w:ascii="Garamond" w:hAnsi="Garamond" w:cs="Arial"/>
          <w:sz w:val="26"/>
          <w:szCs w:val="26"/>
        </w:rPr>
        <w:t xml:space="preserve">UE </w:t>
      </w:r>
      <w:r w:rsidR="00C91CF4" w:rsidRPr="0021268C">
        <w:rPr>
          <w:rFonts w:ascii="Garamond" w:hAnsi="Garamond" w:cs="Arial"/>
          <w:sz w:val="26"/>
          <w:szCs w:val="26"/>
        </w:rPr>
        <w:t xml:space="preserve">n. </w:t>
      </w:r>
      <w:r w:rsidR="00EF5493" w:rsidRPr="0021268C">
        <w:rPr>
          <w:rFonts w:ascii="Garamond" w:hAnsi="Garamond" w:cs="Arial"/>
          <w:sz w:val="26"/>
          <w:szCs w:val="26"/>
        </w:rPr>
        <w:t>2016/679</w:t>
      </w:r>
      <w:r w:rsidR="00B349ED" w:rsidRPr="0021268C">
        <w:rPr>
          <w:rFonts w:ascii="Garamond" w:hAnsi="Garamond" w:cs="Arial"/>
          <w:sz w:val="26"/>
          <w:szCs w:val="26"/>
        </w:rPr>
        <w:t>)</w:t>
      </w:r>
      <w:r w:rsidR="00DD2517" w:rsidRPr="0021268C">
        <w:rPr>
          <w:rFonts w:ascii="Garamond" w:hAnsi="Garamond" w:cs="Arial"/>
          <w:sz w:val="26"/>
          <w:szCs w:val="26"/>
        </w:rPr>
        <w:t>,</w:t>
      </w:r>
      <w:r w:rsidR="00D818EB" w:rsidRPr="0021268C">
        <w:rPr>
          <w:rFonts w:ascii="Garamond" w:hAnsi="Garamond" w:cs="Arial"/>
          <w:sz w:val="26"/>
          <w:szCs w:val="26"/>
        </w:rPr>
        <w:t xml:space="preserve"> di seguito RGPD</w:t>
      </w:r>
      <w:r w:rsidR="0076566C" w:rsidRPr="0021268C">
        <w:rPr>
          <w:rFonts w:ascii="Garamond" w:hAnsi="Garamond" w:cs="Arial"/>
          <w:sz w:val="26"/>
          <w:szCs w:val="26"/>
        </w:rPr>
        <w:t>.</w:t>
      </w:r>
    </w:p>
    <w:p w:rsidR="0065216F" w:rsidRPr="0021268C" w:rsidRDefault="007E62C9" w:rsidP="0065216F">
      <w:pPr>
        <w:rPr>
          <w:rFonts w:ascii="Garamond" w:hAnsi="Garamond" w:cs="Arial"/>
          <w:sz w:val="26"/>
          <w:szCs w:val="26"/>
        </w:rPr>
      </w:pPr>
      <w:r w:rsidRPr="0021268C">
        <w:rPr>
          <w:rFonts w:ascii="Garamond" w:hAnsi="Garamond" w:cs="Arial"/>
          <w:sz w:val="26"/>
          <w:szCs w:val="26"/>
        </w:rPr>
        <w:t>A</w:t>
      </w:r>
      <w:r w:rsidR="00B349ED" w:rsidRPr="0021268C">
        <w:rPr>
          <w:rFonts w:ascii="Garamond" w:hAnsi="Garamond" w:cs="Arial"/>
          <w:sz w:val="26"/>
          <w:szCs w:val="26"/>
        </w:rPr>
        <w:t xml:space="preserve"> ta</w:t>
      </w:r>
      <w:r w:rsidRPr="0021268C">
        <w:rPr>
          <w:rFonts w:ascii="Garamond" w:hAnsi="Garamond" w:cs="Arial"/>
          <w:sz w:val="26"/>
          <w:szCs w:val="26"/>
        </w:rPr>
        <w:t>l riguardo</w:t>
      </w:r>
      <w:r w:rsidR="00C91CF4" w:rsidRPr="0021268C">
        <w:rPr>
          <w:rFonts w:ascii="Garamond" w:hAnsi="Garamond" w:cs="Arial"/>
          <w:sz w:val="26"/>
          <w:szCs w:val="26"/>
        </w:rPr>
        <w:t>,</w:t>
      </w:r>
      <w:r w:rsidRPr="0021268C">
        <w:rPr>
          <w:rFonts w:ascii="Garamond" w:hAnsi="Garamond" w:cs="Arial"/>
          <w:sz w:val="26"/>
          <w:szCs w:val="26"/>
        </w:rPr>
        <w:t xml:space="preserve"> Le forniamo </w:t>
      </w:r>
      <w:r w:rsidR="00D205DF" w:rsidRPr="0021268C">
        <w:rPr>
          <w:rFonts w:ascii="Garamond" w:hAnsi="Garamond" w:cs="Arial"/>
          <w:sz w:val="26"/>
          <w:szCs w:val="26"/>
        </w:rPr>
        <w:t>le seguenti informazioni:</w:t>
      </w:r>
      <w:r w:rsidRPr="0021268C">
        <w:rPr>
          <w:rFonts w:ascii="Garamond" w:hAnsi="Garamond" w:cs="Arial"/>
          <w:sz w:val="26"/>
          <w:szCs w:val="26"/>
        </w:rPr>
        <w:t xml:space="preserve"> </w:t>
      </w:r>
      <w:bookmarkStart w:id="0" w:name="_gjdgxs" w:colFirst="0" w:colLast="0"/>
      <w:bookmarkEnd w:id="0"/>
    </w:p>
    <w:p w:rsidR="00F664A4" w:rsidRPr="0021268C" w:rsidRDefault="00F664A4" w:rsidP="0065216F">
      <w:pPr>
        <w:rPr>
          <w:rFonts w:ascii="Garamond" w:hAnsi="Garamond" w:cs="Arial"/>
          <w:sz w:val="26"/>
          <w:szCs w:val="26"/>
        </w:rPr>
      </w:pPr>
    </w:p>
    <w:p w:rsidR="00F664A4" w:rsidRPr="0021268C" w:rsidRDefault="00F664A4" w:rsidP="00F664A4">
      <w:pPr>
        <w:pStyle w:val="Paragrafoelenco"/>
        <w:numPr>
          <w:ilvl w:val="0"/>
          <w:numId w:val="15"/>
        </w:numPr>
        <w:rPr>
          <w:rFonts w:ascii="Garamond" w:hAnsi="Garamond" w:cs="Arial"/>
          <w:sz w:val="26"/>
          <w:szCs w:val="26"/>
        </w:rPr>
      </w:pPr>
      <w:r w:rsidRPr="0021268C">
        <w:rPr>
          <w:rFonts w:ascii="Garamond" w:hAnsi="Garamond" w:cs="Arial"/>
          <w:b/>
          <w:sz w:val="26"/>
          <w:szCs w:val="26"/>
        </w:rPr>
        <w:t>TITOLARE  DEL  TRATTAMENTO</w:t>
      </w:r>
    </w:p>
    <w:p w:rsidR="00F664A4" w:rsidRPr="0021268C" w:rsidRDefault="00F664A4" w:rsidP="00F664A4">
      <w:pPr>
        <w:pStyle w:val="Paragrafoelenco"/>
        <w:rPr>
          <w:rFonts w:ascii="Garamond" w:hAnsi="Garamond" w:cs="Arial"/>
          <w:sz w:val="26"/>
          <w:szCs w:val="26"/>
        </w:rPr>
      </w:pPr>
      <w:r w:rsidRPr="0021268C">
        <w:rPr>
          <w:rFonts w:ascii="Garamond" w:hAnsi="Garamond" w:cs="Arial"/>
          <w:b/>
          <w:sz w:val="26"/>
          <w:szCs w:val="26"/>
        </w:rPr>
        <w:t xml:space="preserve"> </w:t>
      </w:r>
    </w:p>
    <w:p w:rsidR="00F664A4" w:rsidRPr="0021268C" w:rsidRDefault="00F664A4" w:rsidP="00944FA8">
      <w:pPr>
        <w:spacing w:line="276" w:lineRule="auto"/>
        <w:rPr>
          <w:rFonts w:ascii="Garamond" w:hAnsi="Garamond" w:cs="Arial"/>
          <w:color w:val="FF0000"/>
          <w:sz w:val="26"/>
          <w:szCs w:val="26"/>
        </w:rPr>
      </w:pPr>
      <w:r w:rsidRPr="0021268C">
        <w:rPr>
          <w:rFonts w:ascii="Garamond" w:hAnsi="Garamond" w:cs="Arial"/>
          <w:sz w:val="26"/>
          <w:szCs w:val="26"/>
        </w:rPr>
        <w:t>Titolare del trattamento è l’Agenzia delle Dogane e dei Monopoli, con sede centrale in Roma Via Mario Carucci, n. 71 - 00143 </w:t>
      </w:r>
      <w:r w:rsidR="008B7FEC" w:rsidRPr="0021268C">
        <w:rPr>
          <w:rFonts w:ascii="Garamond" w:hAnsi="Garamond" w:cs="Arial"/>
          <w:sz w:val="26"/>
          <w:szCs w:val="26"/>
        </w:rPr>
        <w:t xml:space="preserve">- </w:t>
      </w:r>
      <w:r w:rsidR="000B6A8D" w:rsidRPr="0021268C">
        <w:rPr>
          <w:rFonts w:ascii="Garamond" w:hAnsi="Garamond"/>
          <w:sz w:val="26"/>
          <w:szCs w:val="26"/>
        </w:rPr>
        <w:t xml:space="preserve"> </w:t>
      </w:r>
      <w:r w:rsidR="000B6A8D" w:rsidRPr="0021268C">
        <w:rPr>
          <w:rFonts w:ascii="Garamond" w:hAnsi="Garamond" w:cs="Arial"/>
          <w:color w:val="000000" w:themeColor="text1"/>
          <w:sz w:val="26"/>
          <w:szCs w:val="26"/>
        </w:rPr>
        <w:t xml:space="preserve">Direzione Amministrazione e finanza – Ufficio Acquisti e Contratti  E-mail:  </w:t>
      </w:r>
      <w:hyperlink r:id="rId9" w:history="1">
        <w:r w:rsidR="00980D78" w:rsidRPr="0021268C">
          <w:rPr>
            <w:rStyle w:val="Collegamentoipertestuale"/>
            <w:rFonts w:ascii="Garamond" w:hAnsi="Garamond" w:cs="Arial"/>
            <w:sz w:val="26"/>
            <w:szCs w:val="26"/>
          </w:rPr>
          <w:t>dir.amministrazionefinanza.acquisti@adm.gov.it</w:t>
        </w:r>
      </w:hyperlink>
      <w:r w:rsidR="00980D78" w:rsidRPr="0021268C">
        <w:rPr>
          <w:rFonts w:ascii="Garamond" w:hAnsi="Garamond" w:cs="Arial"/>
          <w:color w:val="000000" w:themeColor="text1"/>
          <w:sz w:val="26"/>
          <w:szCs w:val="26"/>
        </w:rPr>
        <w:t xml:space="preserve"> </w:t>
      </w:r>
    </w:p>
    <w:p w:rsidR="00944FA8" w:rsidRPr="0021268C" w:rsidRDefault="00944FA8" w:rsidP="00944FA8">
      <w:pPr>
        <w:spacing w:line="276" w:lineRule="auto"/>
        <w:rPr>
          <w:rFonts w:ascii="Garamond" w:hAnsi="Garamond" w:cs="Arial"/>
          <w:sz w:val="26"/>
          <w:szCs w:val="26"/>
        </w:rPr>
      </w:pPr>
    </w:p>
    <w:p w:rsidR="00F664A4" w:rsidRPr="0021268C" w:rsidRDefault="00F664A4" w:rsidP="00F664A4">
      <w:pPr>
        <w:pStyle w:val="Paragrafoelenco"/>
        <w:numPr>
          <w:ilvl w:val="0"/>
          <w:numId w:val="15"/>
        </w:numPr>
        <w:rPr>
          <w:rFonts w:ascii="Garamond" w:hAnsi="Garamond" w:cs="Arial"/>
          <w:sz w:val="26"/>
          <w:szCs w:val="26"/>
        </w:rPr>
      </w:pPr>
      <w:r w:rsidRPr="0021268C">
        <w:rPr>
          <w:rFonts w:ascii="Garamond" w:hAnsi="Garamond" w:cs="Arial"/>
          <w:b/>
          <w:sz w:val="26"/>
          <w:szCs w:val="26"/>
        </w:rPr>
        <w:t>RESPONSABILE  DEL  TRATTAMENTO</w:t>
      </w:r>
    </w:p>
    <w:p w:rsidR="00F664A4" w:rsidRPr="0021268C" w:rsidRDefault="00F664A4" w:rsidP="00F664A4">
      <w:pPr>
        <w:pStyle w:val="Paragrafoelenco"/>
        <w:rPr>
          <w:rFonts w:ascii="Garamond" w:hAnsi="Garamond" w:cs="Arial"/>
          <w:sz w:val="26"/>
          <w:szCs w:val="26"/>
        </w:rPr>
      </w:pPr>
      <w:r w:rsidRPr="0021268C">
        <w:rPr>
          <w:rFonts w:ascii="Garamond" w:hAnsi="Garamond" w:cs="Arial"/>
          <w:b/>
          <w:sz w:val="26"/>
          <w:szCs w:val="26"/>
        </w:rPr>
        <w:t xml:space="preserve"> </w:t>
      </w:r>
    </w:p>
    <w:p w:rsidR="00077B9B" w:rsidRPr="0021268C" w:rsidRDefault="00F664A4" w:rsidP="00F664A4">
      <w:pPr>
        <w:spacing w:line="276" w:lineRule="auto"/>
        <w:rPr>
          <w:rStyle w:val="Collegamentoipertestuale"/>
          <w:rFonts w:ascii="Garamond" w:hAnsi="Garamond" w:cs="Arial"/>
          <w:color w:val="auto"/>
          <w:sz w:val="26"/>
          <w:szCs w:val="26"/>
        </w:rPr>
      </w:pPr>
      <w:r w:rsidRPr="0021268C">
        <w:rPr>
          <w:rFonts w:ascii="Garamond" w:hAnsi="Garamond" w:cs="Arial"/>
          <w:sz w:val="26"/>
          <w:szCs w:val="26"/>
        </w:rPr>
        <w:t xml:space="preserve">Responsabile del trattamento automatizzato, in qualità di partner tecnologico dell’Agenzia, è </w:t>
      </w:r>
      <w:proofErr w:type="spellStart"/>
      <w:r w:rsidRPr="0021268C">
        <w:rPr>
          <w:rFonts w:ascii="Garamond" w:hAnsi="Garamond" w:cs="Arial"/>
          <w:sz w:val="26"/>
          <w:szCs w:val="26"/>
        </w:rPr>
        <w:t>Sogei</w:t>
      </w:r>
      <w:proofErr w:type="spellEnd"/>
      <w:r w:rsidRPr="0021268C">
        <w:rPr>
          <w:rFonts w:ascii="Garamond" w:hAnsi="Garamond" w:cs="Arial"/>
          <w:sz w:val="26"/>
          <w:szCs w:val="26"/>
        </w:rPr>
        <w:t xml:space="preserve"> S.p.A., con sede in Roma, Via Mario Carucci n. 99 – 00143, i cui dati di contatto sono consultabili nel sito della società all’indirizzo: </w:t>
      </w:r>
      <w:hyperlink r:id="rId10" w:history="1">
        <w:r w:rsidRPr="0021268C">
          <w:rPr>
            <w:rStyle w:val="Collegamentoipertestuale"/>
            <w:rFonts w:ascii="Garamond" w:hAnsi="Garamond" w:cs="Arial"/>
            <w:color w:val="auto"/>
            <w:sz w:val="26"/>
            <w:szCs w:val="26"/>
          </w:rPr>
          <w:t>http://www.sogei.it</w:t>
        </w:r>
      </w:hyperlink>
    </w:p>
    <w:p w:rsidR="005D21DC" w:rsidRPr="0021268C" w:rsidRDefault="005D21DC" w:rsidP="00F664A4">
      <w:pPr>
        <w:spacing w:line="276" w:lineRule="auto"/>
        <w:rPr>
          <w:rStyle w:val="Collegamentoipertestuale"/>
          <w:rFonts w:ascii="Garamond" w:hAnsi="Garamond" w:cs="Arial"/>
          <w:color w:val="auto"/>
          <w:sz w:val="26"/>
          <w:szCs w:val="26"/>
        </w:rPr>
      </w:pPr>
    </w:p>
    <w:p w:rsidR="00F3450B" w:rsidRPr="0021268C" w:rsidRDefault="00F3450B" w:rsidP="003A5A9D">
      <w:pPr>
        <w:pStyle w:val="Paragrafoelenco"/>
        <w:numPr>
          <w:ilvl w:val="0"/>
          <w:numId w:val="10"/>
        </w:numPr>
        <w:rPr>
          <w:rFonts w:ascii="Garamond" w:hAnsi="Garamond" w:cs="Arial"/>
          <w:b/>
          <w:sz w:val="26"/>
          <w:szCs w:val="26"/>
        </w:rPr>
      </w:pPr>
      <w:r w:rsidRPr="0021268C">
        <w:rPr>
          <w:rFonts w:ascii="Garamond" w:hAnsi="Garamond" w:cs="Arial"/>
          <w:b/>
          <w:sz w:val="26"/>
          <w:szCs w:val="26"/>
        </w:rPr>
        <w:t xml:space="preserve">RESPONSABILE </w:t>
      </w:r>
      <w:r w:rsidR="00132333" w:rsidRPr="0021268C">
        <w:rPr>
          <w:rFonts w:ascii="Garamond" w:hAnsi="Garamond" w:cs="Arial"/>
          <w:b/>
          <w:sz w:val="26"/>
          <w:szCs w:val="26"/>
        </w:rPr>
        <w:t xml:space="preserve"> </w:t>
      </w:r>
      <w:r w:rsidRPr="0021268C">
        <w:rPr>
          <w:rFonts w:ascii="Garamond" w:hAnsi="Garamond" w:cs="Arial"/>
          <w:b/>
          <w:sz w:val="26"/>
          <w:szCs w:val="26"/>
        </w:rPr>
        <w:t>DELLA</w:t>
      </w:r>
      <w:r w:rsidR="00132333" w:rsidRPr="0021268C">
        <w:rPr>
          <w:rFonts w:ascii="Garamond" w:hAnsi="Garamond" w:cs="Arial"/>
          <w:b/>
          <w:sz w:val="26"/>
          <w:szCs w:val="26"/>
        </w:rPr>
        <w:t xml:space="preserve"> </w:t>
      </w:r>
      <w:r w:rsidRPr="0021268C">
        <w:rPr>
          <w:rFonts w:ascii="Garamond" w:hAnsi="Garamond" w:cs="Arial"/>
          <w:b/>
          <w:sz w:val="26"/>
          <w:szCs w:val="26"/>
        </w:rPr>
        <w:t xml:space="preserve"> PROTEZIONE</w:t>
      </w:r>
      <w:r w:rsidR="00132333" w:rsidRPr="0021268C">
        <w:rPr>
          <w:rFonts w:ascii="Garamond" w:hAnsi="Garamond" w:cs="Arial"/>
          <w:b/>
          <w:sz w:val="26"/>
          <w:szCs w:val="26"/>
        </w:rPr>
        <w:t xml:space="preserve"> </w:t>
      </w:r>
      <w:r w:rsidRPr="0021268C">
        <w:rPr>
          <w:rFonts w:ascii="Garamond" w:hAnsi="Garamond" w:cs="Arial"/>
          <w:b/>
          <w:sz w:val="26"/>
          <w:szCs w:val="26"/>
        </w:rPr>
        <w:t xml:space="preserve"> DEI </w:t>
      </w:r>
      <w:r w:rsidR="00132333" w:rsidRPr="0021268C">
        <w:rPr>
          <w:rFonts w:ascii="Garamond" w:hAnsi="Garamond" w:cs="Arial"/>
          <w:b/>
          <w:sz w:val="26"/>
          <w:szCs w:val="26"/>
        </w:rPr>
        <w:t xml:space="preserve"> </w:t>
      </w:r>
      <w:r w:rsidRPr="0021268C">
        <w:rPr>
          <w:rFonts w:ascii="Garamond" w:hAnsi="Garamond" w:cs="Arial"/>
          <w:b/>
          <w:sz w:val="26"/>
          <w:szCs w:val="26"/>
        </w:rPr>
        <w:t>DATI</w:t>
      </w:r>
    </w:p>
    <w:p w:rsidR="0065216F" w:rsidRPr="0021268C" w:rsidRDefault="00F3450B" w:rsidP="007E3C98">
      <w:pPr>
        <w:spacing w:line="276" w:lineRule="auto"/>
        <w:rPr>
          <w:rFonts w:ascii="Garamond" w:hAnsi="Garamond" w:cs="Arial"/>
          <w:sz w:val="26"/>
          <w:szCs w:val="26"/>
        </w:rPr>
      </w:pPr>
      <w:r w:rsidRPr="0021268C">
        <w:rPr>
          <w:rFonts w:ascii="Garamond" w:hAnsi="Garamond" w:cs="Arial"/>
          <w:sz w:val="26"/>
          <w:szCs w:val="26"/>
        </w:rPr>
        <w:t>I dati di contatto del Responsabile della protezione dei dati/</w:t>
      </w:r>
      <w:r w:rsidR="00484D92" w:rsidRPr="0021268C">
        <w:rPr>
          <w:rFonts w:ascii="Garamond" w:hAnsi="Garamond" w:cs="Arial"/>
          <w:i/>
          <w:sz w:val="26"/>
          <w:szCs w:val="26"/>
        </w:rPr>
        <w:t>d</w:t>
      </w:r>
      <w:r w:rsidRPr="0021268C">
        <w:rPr>
          <w:rFonts w:ascii="Garamond" w:hAnsi="Garamond" w:cs="Arial"/>
          <w:i/>
          <w:sz w:val="26"/>
          <w:szCs w:val="26"/>
        </w:rPr>
        <w:t xml:space="preserve">ata </w:t>
      </w:r>
      <w:proofErr w:type="spellStart"/>
      <w:r w:rsidRPr="0021268C">
        <w:rPr>
          <w:rFonts w:ascii="Garamond" w:hAnsi="Garamond" w:cs="Arial"/>
          <w:i/>
          <w:sz w:val="26"/>
          <w:szCs w:val="26"/>
        </w:rPr>
        <w:t>protection</w:t>
      </w:r>
      <w:proofErr w:type="spellEnd"/>
      <w:r w:rsidRPr="0021268C">
        <w:rPr>
          <w:rFonts w:ascii="Garamond" w:hAnsi="Garamond" w:cs="Arial"/>
          <w:i/>
          <w:sz w:val="26"/>
          <w:szCs w:val="26"/>
        </w:rPr>
        <w:t xml:space="preserve"> </w:t>
      </w:r>
      <w:proofErr w:type="spellStart"/>
      <w:r w:rsidRPr="0021268C">
        <w:rPr>
          <w:rFonts w:ascii="Garamond" w:hAnsi="Garamond" w:cs="Arial"/>
          <w:i/>
          <w:sz w:val="26"/>
          <w:szCs w:val="26"/>
        </w:rPr>
        <w:t>officer</w:t>
      </w:r>
      <w:proofErr w:type="spellEnd"/>
      <w:r w:rsidRPr="0021268C">
        <w:rPr>
          <w:rFonts w:ascii="Garamond" w:hAnsi="Garamond" w:cs="Arial"/>
          <w:sz w:val="26"/>
          <w:szCs w:val="26"/>
        </w:rPr>
        <w:t xml:space="preserve"> (RPD/DPO) sono i seguenti:</w:t>
      </w:r>
      <w:r w:rsidR="00CE21C2" w:rsidRPr="0021268C">
        <w:rPr>
          <w:rFonts w:ascii="Garamond" w:hAnsi="Garamond" w:cs="Arial"/>
          <w:sz w:val="26"/>
          <w:szCs w:val="26"/>
        </w:rPr>
        <w:t xml:space="preserve"> </w:t>
      </w:r>
      <w:r w:rsidRPr="0021268C">
        <w:rPr>
          <w:rFonts w:ascii="Garamond" w:hAnsi="Garamond" w:cs="Arial"/>
          <w:sz w:val="26"/>
          <w:szCs w:val="26"/>
        </w:rPr>
        <w:t xml:space="preserve">Agenzia delle Dogane e dei Monopoli – Responsabile della protezione dei dati, Via Mario Carucci n. 71  - 00143 Roma;  </w:t>
      </w:r>
      <w:r w:rsidR="00404BA8" w:rsidRPr="0021268C">
        <w:rPr>
          <w:rFonts w:ascii="Garamond" w:hAnsi="Garamond" w:cs="Arial"/>
          <w:sz w:val="26"/>
          <w:szCs w:val="26"/>
        </w:rPr>
        <w:t>e-</w:t>
      </w:r>
      <w:r w:rsidRPr="0021268C">
        <w:rPr>
          <w:rFonts w:ascii="Garamond" w:hAnsi="Garamond" w:cs="Arial"/>
          <w:sz w:val="26"/>
          <w:szCs w:val="26"/>
        </w:rPr>
        <w:t xml:space="preserve">mail: </w:t>
      </w:r>
      <w:hyperlink r:id="rId11">
        <w:r w:rsidRPr="0021268C">
          <w:rPr>
            <w:rFonts w:ascii="Garamond" w:hAnsi="Garamond" w:cs="Arial"/>
            <w:sz w:val="26"/>
            <w:szCs w:val="26"/>
          </w:rPr>
          <w:t>adm.dpo@adm.gov.it</w:t>
        </w:r>
      </w:hyperlink>
      <w:r w:rsidR="000B6A8D" w:rsidRPr="0021268C">
        <w:rPr>
          <w:rFonts w:ascii="Garamond" w:hAnsi="Garamond" w:cs="Arial"/>
          <w:sz w:val="26"/>
          <w:szCs w:val="26"/>
        </w:rPr>
        <w:t xml:space="preserve"> </w:t>
      </w:r>
    </w:p>
    <w:p w:rsidR="0065216F" w:rsidRPr="0021268C" w:rsidRDefault="0065216F" w:rsidP="0065216F">
      <w:pPr>
        <w:rPr>
          <w:rFonts w:ascii="Garamond" w:hAnsi="Garamond" w:cs="Arial"/>
          <w:color w:val="7030A0"/>
          <w:sz w:val="26"/>
          <w:szCs w:val="26"/>
        </w:rPr>
      </w:pPr>
    </w:p>
    <w:p w:rsidR="00DD18DA" w:rsidRPr="0021268C" w:rsidRDefault="00F3450B" w:rsidP="00DD18DA">
      <w:pPr>
        <w:pStyle w:val="Paragrafoelenco"/>
        <w:numPr>
          <w:ilvl w:val="0"/>
          <w:numId w:val="10"/>
        </w:numPr>
        <w:rPr>
          <w:rFonts w:ascii="Garamond" w:hAnsi="Garamond" w:cs="Arial"/>
          <w:b/>
          <w:sz w:val="26"/>
          <w:szCs w:val="26"/>
        </w:rPr>
      </w:pPr>
      <w:r w:rsidRPr="0021268C">
        <w:rPr>
          <w:rFonts w:ascii="Garamond" w:hAnsi="Garamond" w:cs="Arial"/>
          <w:b/>
          <w:sz w:val="26"/>
          <w:szCs w:val="26"/>
        </w:rPr>
        <w:t>FINALITÀ</w:t>
      </w:r>
      <w:r w:rsidR="003A20D4" w:rsidRPr="0021268C">
        <w:rPr>
          <w:rFonts w:ascii="Garamond" w:hAnsi="Garamond" w:cs="Arial"/>
          <w:b/>
          <w:sz w:val="26"/>
          <w:szCs w:val="26"/>
        </w:rPr>
        <w:t>’</w:t>
      </w:r>
      <w:r w:rsidRPr="0021268C">
        <w:rPr>
          <w:rFonts w:ascii="Garamond" w:hAnsi="Garamond" w:cs="Arial"/>
          <w:b/>
          <w:sz w:val="26"/>
          <w:szCs w:val="26"/>
        </w:rPr>
        <w:t xml:space="preserve"> </w:t>
      </w:r>
      <w:r w:rsidR="00CE21C2" w:rsidRPr="0021268C">
        <w:rPr>
          <w:rFonts w:ascii="Garamond" w:hAnsi="Garamond" w:cs="Arial"/>
          <w:b/>
          <w:sz w:val="26"/>
          <w:szCs w:val="26"/>
        </w:rPr>
        <w:t>E</w:t>
      </w:r>
      <w:r w:rsidRPr="0021268C">
        <w:rPr>
          <w:rFonts w:ascii="Garamond" w:hAnsi="Garamond" w:cs="Arial"/>
          <w:b/>
          <w:sz w:val="26"/>
          <w:szCs w:val="26"/>
        </w:rPr>
        <w:t xml:space="preserve"> BASI GIURIDICHE</w:t>
      </w:r>
      <w:r w:rsidR="00356DA1" w:rsidRPr="0021268C">
        <w:rPr>
          <w:rFonts w:ascii="Garamond" w:hAnsi="Garamond" w:cs="Arial"/>
          <w:b/>
          <w:sz w:val="26"/>
          <w:szCs w:val="26"/>
        </w:rPr>
        <w:t>.</w:t>
      </w:r>
    </w:p>
    <w:p w:rsidR="003C5350" w:rsidRPr="0021268C" w:rsidRDefault="00545057" w:rsidP="000F1720">
      <w:pPr>
        <w:rPr>
          <w:rFonts w:ascii="Garamond" w:hAnsi="Garamond" w:cs="Arial"/>
          <w:sz w:val="26"/>
          <w:szCs w:val="26"/>
        </w:rPr>
      </w:pPr>
      <w:r w:rsidRPr="0021268C">
        <w:rPr>
          <w:rFonts w:ascii="Garamond" w:hAnsi="Garamond" w:cs="Arial"/>
          <w:sz w:val="26"/>
          <w:szCs w:val="26"/>
        </w:rPr>
        <w:t>Il trattamento dei dati personali e degli eventuali dati giudiziari (relativi a condanne penali e reati) trasmessi con l’istanza di partecipazione alla presente procedura, è necessario per consentire la verifica delle posizioni giudiziarie, fiscali e di condotta, al fine di:</w:t>
      </w:r>
    </w:p>
    <w:p w:rsidR="003C5350" w:rsidRPr="0021268C" w:rsidRDefault="00545057" w:rsidP="003C5350">
      <w:pPr>
        <w:pStyle w:val="Paragrafoelenco"/>
        <w:numPr>
          <w:ilvl w:val="0"/>
          <w:numId w:val="18"/>
        </w:numPr>
        <w:rPr>
          <w:rFonts w:ascii="Garamond" w:hAnsi="Garamond" w:cs="Arial"/>
          <w:sz w:val="26"/>
          <w:szCs w:val="26"/>
        </w:rPr>
      </w:pPr>
      <w:r w:rsidRPr="0021268C">
        <w:rPr>
          <w:rFonts w:ascii="Garamond" w:hAnsi="Garamond" w:cs="Arial"/>
          <w:sz w:val="26"/>
          <w:szCs w:val="26"/>
        </w:rPr>
        <w:t xml:space="preserve">svolgere le attività preliminari connesse alle procedure di scelta del contraente; </w:t>
      </w:r>
    </w:p>
    <w:p w:rsidR="0021268C" w:rsidRPr="00A55F6F" w:rsidRDefault="00545057" w:rsidP="0021268C">
      <w:pPr>
        <w:pStyle w:val="Paragrafoelenco"/>
        <w:numPr>
          <w:ilvl w:val="0"/>
          <w:numId w:val="18"/>
        </w:numPr>
        <w:rPr>
          <w:rFonts w:ascii="Garamond" w:hAnsi="Garamond" w:cs="Arial"/>
          <w:sz w:val="26"/>
          <w:szCs w:val="26"/>
        </w:rPr>
      </w:pPr>
      <w:r w:rsidRPr="00A55F6F">
        <w:rPr>
          <w:rFonts w:ascii="Garamond" w:hAnsi="Garamond" w:cs="Arial"/>
          <w:sz w:val="26"/>
          <w:szCs w:val="26"/>
        </w:rPr>
        <w:t xml:space="preserve">coordinare e analizzare la redazione della documentazione tecnica, amministrativa e contrattuale; </w:t>
      </w:r>
    </w:p>
    <w:p w:rsidR="003C5350" w:rsidRPr="0021268C" w:rsidRDefault="00545057" w:rsidP="003C5350">
      <w:pPr>
        <w:pStyle w:val="Paragrafoelenco"/>
        <w:numPr>
          <w:ilvl w:val="0"/>
          <w:numId w:val="18"/>
        </w:numPr>
        <w:rPr>
          <w:rFonts w:ascii="Garamond" w:hAnsi="Garamond" w:cs="Arial"/>
          <w:sz w:val="26"/>
          <w:szCs w:val="26"/>
        </w:rPr>
      </w:pPr>
      <w:r w:rsidRPr="0021268C">
        <w:rPr>
          <w:rFonts w:ascii="Garamond" w:hAnsi="Garamond" w:cs="Arial"/>
          <w:sz w:val="26"/>
          <w:szCs w:val="26"/>
        </w:rPr>
        <w:t>gestire il proc</w:t>
      </w:r>
      <w:r w:rsidR="009000A0" w:rsidRPr="0021268C">
        <w:rPr>
          <w:rFonts w:ascii="Garamond" w:hAnsi="Garamond" w:cs="Arial"/>
          <w:sz w:val="26"/>
          <w:szCs w:val="26"/>
        </w:rPr>
        <w:t>edimento e le attività connesse</w:t>
      </w:r>
      <w:r w:rsidRPr="0021268C">
        <w:rPr>
          <w:rFonts w:ascii="Garamond" w:hAnsi="Garamond" w:cs="Arial"/>
          <w:sz w:val="26"/>
          <w:szCs w:val="26"/>
        </w:rPr>
        <w:t xml:space="preserve"> in conformità agli obblighi di legg</w:t>
      </w:r>
      <w:r w:rsidR="005F37C6" w:rsidRPr="0021268C">
        <w:rPr>
          <w:rFonts w:ascii="Garamond" w:hAnsi="Garamond" w:cs="Arial"/>
          <w:sz w:val="26"/>
          <w:szCs w:val="26"/>
        </w:rPr>
        <w:t>e</w:t>
      </w:r>
      <w:r w:rsidRPr="0021268C">
        <w:rPr>
          <w:rFonts w:ascii="Garamond" w:hAnsi="Garamond" w:cs="Arial"/>
          <w:sz w:val="26"/>
          <w:szCs w:val="26"/>
        </w:rPr>
        <w:t xml:space="preserve"> e regolament</w:t>
      </w:r>
      <w:r w:rsidR="009000A0" w:rsidRPr="0021268C">
        <w:rPr>
          <w:rFonts w:ascii="Garamond" w:hAnsi="Garamond" w:cs="Arial"/>
          <w:sz w:val="26"/>
          <w:szCs w:val="26"/>
        </w:rPr>
        <w:t>ari</w:t>
      </w:r>
      <w:r w:rsidRPr="0021268C">
        <w:rPr>
          <w:rFonts w:ascii="Garamond" w:hAnsi="Garamond" w:cs="Arial"/>
          <w:sz w:val="26"/>
          <w:szCs w:val="26"/>
        </w:rPr>
        <w:t>.</w:t>
      </w:r>
      <w:r w:rsidR="004661E5" w:rsidRPr="0021268C" w:rsidDel="004661E5">
        <w:rPr>
          <w:rFonts w:ascii="Garamond" w:hAnsi="Garamond" w:cs="Arial"/>
          <w:sz w:val="26"/>
          <w:szCs w:val="26"/>
        </w:rPr>
        <w:t xml:space="preserve"> </w:t>
      </w:r>
    </w:p>
    <w:p w:rsidR="003C5350" w:rsidRDefault="003C5350" w:rsidP="003C5350">
      <w:pPr>
        <w:rPr>
          <w:rFonts w:ascii="Garamond" w:hAnsi="Garamond" w:cs="Arial"/>
          <w:sz w:val="26"/>
          <w:szCs w:val="26"/>
        </w:rPr>
      </w:pPr>
      <w:r w:rsidRPr="0021268C">
        <w:rPr>
          <w:rFonts w:ascii="Garamond" w:hAnsi="Garamond" w:cs="Arial"/>
          <w:sz w:val="26"/>
          <w:szCs w:val="26"/>
        </w:rPr>
        <w:t>Più nel dettagli</w:t>
      </w:r>
      <w:r w:rsidR="000B6A8D" w:rsidRPr="0021268C">
        <w:rPr>
          <w:rFonts w:ascii="Garamond" w:hAnsi="Garamond" w:cs="Arial"/>
          <w:sz w:val="26"/>
          <w:szCs w:val="26"/>
        </w:rPr>
        <w:t>o</w:t>
      </w:r>
      <w:r w:rsidRPr="0021268C">
        <w:rPr>
          <w:rFonts w:ascii="Garamond" w:hAnsi="Garamond" w:cs="Arial"/>
          <w:sz w:val="26"/>
          <w:szCs w:val="26"/>
        </w:rPr>
        <w:t xml:space="preserve"> l’Agenzia utilizzerà i Dati Personali per le seguenti finalità:</w:t>
      </w:r>
    </w:p>
    <w:p w:rsidR="00A55F6F" w:rsidRPr="0021268C" w:rsidRDefault="00A55F6F" w:rsidP="003C5350">
      <w:pPr>
        <w:rPr>
          <w:rFonts w:ascii="Garamond" w:hAnsi="Garamond" w:cs="Arial"/>
          <w:sz w:val="26"/>
          <w:szCs w:val="26"/>
        </w:rPr>
      </w:pPr>
    </w:p>
    <w:p w:rsidR="003C5350" w:rsidRPr="0021268C" w:rsidRDefault="003C5350" w:rsidP="003C5350">
      <w:pPr>
        <w:ind w:firstLine="720"/>
        <w:rPr>
          <w:rFonts w:ascii="Garamond" w:hAnsi="Garamond" w:cs="Arial"/>
          <w:sz w:val="26"/>
          <w:szCs w:val="26"/>
        </w:rPr>
      </w:pPr>
      <w:r w:rsidRPr="0021268C">
        <w:rPr>
          <w:rFonts w:ascii="Garamond" w:hAnsi="Garamond" w:cs="Arial"/>
          <w:sz w:val="26"/>
          <w:szCs w:val="26"/>
        </w:rPr>
        <w:t>1)</w:t>
      </w:r>
      <w:r w:rsidRPr="0021268C">
        <w:rPr>
          <w:rFonts w:ascii="Garamond" w:hAnsi="Garamond" w:cs="Arial"/>
          <w:sz w:val="26"/>
          <w:szCs w:val="26"/>
        </w:rPr>
        <w:tab/>
        <w:t>soddisfare esigenze precontrattuali (es. istruzione offerte o ordini, verifiche solvibilità)</w:t>
      </w:r>
    </w:p>
    <w:p w:rsidR="0021268C" w:rsidRPr="0021268C" w:rsidRDefault="003C5350" w:rsidP="003C5350">
      <w:pPr>
        <w:ind w:firstLine="720"/>
        <w:rPr>
          <w:rFonts w:ascii="Garamond" w:hAnsi="Garamond" w:cs="Arial"/>
          <w:sz w:val="26"/>
          <w:szCs w:val="26"/>
        </w:rPr>
      </w:pPr>
      <w:r w:rsidRPr="0021268C">
        <w:rPr>
          <w:rFonts w:ascii="Garamond" w:hAnsi="Garamond" w:cs="Arial"/>
          <w:sz w:val="26"/>
          <w:szCs w:val="26"/>
        </w:rPr>
        <w:t>2)</w:t>
      </w:r>
      <w:r w:rsidRPr="0021268C">
        <w:rPr>
          <w:rFonts w:ascii="Garamond" w:hAnsi="Garamond" w:cs="Arial"/>
          <w:sz w:val="26"/>
          <w:szCs w:val="26"/>
        </w:rPr>
        <w:tab/>
        <w:t>adempimento degli obblighi contrattuali (fornitura beni e/o servizi, inclusa la gestione degli obblighi di consegna e della logistica e dei trasporti ad essa funzionali) e legali (es. tenuta contabilità, formalità fiscali, gestione amministrativa e contabile);</w:t>
      </w:r>
    </w:p>
    <w:p w:rsidR="003C5350" w:rsidRPr="0021268C" w:rsidRDefault="003C5350" w:rsidP="003C5350">
      <w:pPr>
        <w:ind w:firstLine="720"/>
        <w:rPr>
          <w:rFonts w:ascii="Garamond" w:hAnsi="Garamond" w:cs="Arial"/>
          <w:sz w:val="26"/>
          <w:szCs w:val="26"/>
        </w:rPr>
      </w:pPr>
      <w:r w:rsidRPr="0021268C">
        <w:rPr>
          <w:rFonts w:ascii="Garamond" w:hAnsi="Garamond" w:cs="Arial"/>
          <w:sz w:val="26"/>
          <w:szCs w:val="26"/>
        </w:rPr>
        <w:t>3)</w:t>
      </w:r>
      <w:r w:rsidRPr="0021268C">
        <w:rPr>
          <w:rFonts w:ascii="Garamond" w:hAnsi="Garamond" w:cs="Arial"/>
          <w:sz w:val="26"/>
          <w:szCs w:val="26"/>
        </w:rPr>
        <w:tab/>
        <w:t>gestione fornitori per aspetti diversi da quelli sub. 1-2: organizzazione interna delle attività funzionali alle forniture attive e passive di prodotti e/o servizi come ad esempio la gestione affidamenti e il controllo rischi (frodi, insolvenze, ecc.), gestione contenzioso e cessione crediti, gestione servizi finanziari e assicurativi, gestione strumenti di pagamento elettronico , gestione rubriche telefoniche, elaborazioni statistiche);</w:t>
      </w:r>
    </w:p>
    <w:p w:rsidR="003C5350" w:rsidRPr="0021268C" w:rsidRDefault="003C5350" w:rsidP="000F1720">
      <w:pPr>
        <w:rPr>
          <w:rFonts w:ascii="Garamond" w:hAnsi="Garamond" w:cs="Arial"/>
          <w:sz w:val="26"/>
          <w:szCs w:val="26"/>
        </w:rPr>
      </w:pPr>
    </w:p>
    <w:p w:rsidR="00517D0C" w:rsidRPr="0021268C" w:rsidRDefault="003639F0" w:rsidP="000F1720">
      <w:pPr>
        <w:rPr>
          <w:rFonts w:ascii="Garamond" w:hAnsi="Garamond" w:cs="Arial"/>
          <w:sz w:val="26"/>
          <w:szCs w:val="26"/>
        </w:rPr>
      </w:pPr>
      <w:r w:rsidRPr="0021268C">
        <w:rPr>
          <w:rFonts w:ascii="Garamond" w:hAnsi="Garamond" w:cs="Arial"/>
          <w:sz w:val="26"/>
          <w:szCs w:val="26"/>
        </w:rPr>
        <w:t>Il trattamento</w:t>
      </w:r>
      <w:r w:rsidR="00C568D6" w:rsidRPr="0021268C">
        <w:rPr>
          <w:rFonts w:ascii="Garamond" w:hAnsi="Garamond" w:cs="Arial"/>
          <w:sz w:val="26"/>
          <w:szCs w:val="26"/>
        </w:rPr>
        <w:t xml:space="preserve"> avviene</w:t>
      </w:r>
      <w:r w:rsidR="00356DA1" w:rsidRPr="0021268C">
        <w:rPr>
          <w:rFonts w:ascii="Garamond" w:hAnsi="Garamond" w:cs="Arial"/>
          <w:sz w:val="26"/>
          <w:szCs w:val="26"/>
        </w:rPr>
        <w:t xml:space="preserve">, relativamente alle fasi </w:t>
      </w:r>
      <w:r w:rsidR="0002435C" w:rsidRPr="0021268C">
        <w:rPr>
          <w:rFonts w:ascii="Garamond" w:hAnsi="Garamond" w:cs="Arial"/>
          <w:sz w:val="26"/>
          <w:szCs w:val="26"/>
        </w:rPr>
        <w:t xml:space="preserve">precontrattuali e contrattuali, </w:t>
      </w:r>
      <w:r w:rsidR="00C568D6" w:rsidRPr="0021268C">
        <w:rPr>
          <w:rFonts w:ascii="Garamond" w:hAnsi="Garamond" w:cs="Arial"/>
          <w:sz w:val="26"/>
          <w:szCs w:val="26"/>
        </w:rPr>
        <w:t xml:space="preserve">ai sensi dell’articolo 6 par. 1 </w:t>
      </w:r>
      <w:proofErr w:type="spellStart"/>
      <w:r w:rsidR="00C568D6" w:rsidRPr="0021268C">
        <w:rPr>
          <w:rFonts w:ascii="Garamond" w:hAnsi="Garamond" w:cs="Arial"/>
          <w:sz w:val="26"/>
          <w:szCs w:val="26"/>
        </w:rPr>
        <w:t>lett</w:t>
      </w:r>
      <w:proofErr w:type="spellEnd"/>
      <w:r w:rsidR="00C568D6" w:rsidRPr="0021268C">
        <w:rPr>
          <w:rFonts w:ascii="Garamond" w:hAnsi="Garamond" w:cs="Arial"/>
          <w:sz w:val="26"/>
          <w:szCs w:val="26"/>
        </w:rPr>
        <w:t xml:space="preserve">. </w:t>
      </w:r>
      <w:r w:rsidR="00356DA1" w:rsidRPr="0021268C">
        <w:rPr>
          <w:rFonts w:ascii="Garamond" w:hAnsi="Garamond" w:cs="Arial"/>
          <w:sz w:val="26"/>
          <w:szCs w:val="26"/>
        </w:rPr>
        <w:t xml:space="preserve">B) e C) </w:t>
      </w:r>
      <w:r w:rsidR="00C568D6" w:rsidRPr="0021268C">
        <w:rPr>
          <w:rFonts w:ascii="Garamond" w:hAnsi="Garamond" w:cs="Arial"/>
          <w:sz w:val="26"/>
          <w:szCs w:val="26"/>
        </w:rPr>
        <w:t xml:space="preserve">del </w:t>
      </w:r>
      <w:r w:rsidR="00197E59" w:rsidRPr="0021268C">
        <w:rPr>
          <w:rFonts w:ascii="Garamond" w:hAnsi="Garamond" w:cs="Arial"/>
          <w:sz w:val="26"/>
          <w:szCs w:val="26"/>
        </w:rPr>
        <w:t xml:space="preserve">RGPD </w:t>
      </w:r>
      <w:r w:rsidR="00C568D6" w:rsidRPr="0021268C">
        <w:rPr>
          <w:rFonts w:ascii="Garamond" w:hAnsi="Garamond" w:cs="Arial"/>
          <w:sz w:val="26"/>
          <w:szCs w:val="26"/>
        </w:rPr>
        <w:t xml:space="preserve">ed </w:t>
      </w:r>
      <w:r w:rsidR="002E470F" w:rsidRPr="0021268C">
        <w:rPr>
          <w:rFonts w:ascii="Garamond" w:hAnsi="Garamond" w:cs="Arial"/>
          <w:sz w:val="26"/>
          <w:szCs w:val="26"/>
        </w:rPr>
        <w:t>è necessario in relazione a</w:t>
      </w:r>
      <w:r w:rsidR="002C071E" w:rsidRPr="0021268C">
        <w:rPr>
          <w:rFonts w:ascii="Garamond" w:hAnsi="Garamond" w:cs="Arial"/>
          <w:sz w:val="26"/>
          <w:szCs w:val="26"/>
        </w:rPr>
        <w:t>gli adempimenti e a</w:t>
      </w:r>
      <w:r w:rsidR="002E470F" w:rsidRPr="0021268C">
        <w:rPr>
          <w:rFonts w:ascii="Garamond" w:hAnsi="Garamond" w:cs="Arial"/>
          <w:sz w:val="26"/>
          <w:szCs w:val="26"/>
        </w:rPr>
        <w:t xml:space="preserve">lle verifiche imposte dalle </w:t>
      </w:r>
      <w:r w:rsidR="005D21DC" w:rsidRPr="0021268C">
        <w:rPr>
          <w:rFonts w:ascii="Garamond" w:hAnsi="Garamond" w:cs="Arial"/>
          <w:sz w:val="26"/>
          <w:szCs w:val="26"/>
        </w:rPr>
        <w:t>vigenti normative,</w:t>
      </w:r>
      <w:r w:rsidR="002E470F" w:rsidRPr="0021268C">
        <w:rPr>
          <w:rFonts w:ascii="Garamond" w:hAnsi="Garamond" w:cs="Arial"/>
          <w:sz w:val="26"/>
          <w:szCs w:val="26"/>
        </w:rPr>
        <w:t xml:space="preserve"> in particolare dal</w:t>
      </w:r>
      <w:r w:rsidR="00DD2517" w:rsidRPr="0021268C">
        <w:rPr>
          <w:rFonts w:ascii="Garamond" w:hAnsi="Garamond" w:cs="Arial"/>
          <w:sz w:val="26"/>
          <w:szCs w:val="26"/>
        </w:rPr>
        <w:t xml:space="preserve"> d.lgs.</w:t>
      </w:r>
      <w:r w:rsidR="002E470F" w:rsidRPr="0021268C">
        <w:rPr>
          <w:rFonts w:ascii="Garamond" w:hAnsi="Garamond" w:cs="Arial"/>
          <w:sz w:val="26"/>
          <w:szCs w:val="26"/>
        </w:rPr>
        <w:t xml:space="preserve"> 18 aprile 2016, n.50 </w:t>
      </w:r>
      <w:r w:rsidR="00197E59" w:rsidRPr="0021268C">
        <w:rPr>
          <w:rFonts w:ascii="Garamond" w:hAnsi="Garamond" w:cs="Arial"/>
          <w:sz w:val="26"/>
          <w:szCs w:val="26"/>
        </w:rPr>
        <w:t>(</w:t>
      </w:r>
      <w:r w:rsidR="002E470F" w:rsidRPr="0021268C">
        <w:rPr>
          <w:rFonts w:ascii="Garamond" w:hAnsi="Garamond" w:cs="Arial"/>
          <w:sz w:val="26"/>
          <w:szCs w:val="26"/>
        </w:rPr>
        <w:t>Codice dei contratti pubblici</w:t>
      </w:r>
      <w:r w:rsidR="00197E59" w:rsidRPr="0021268C">
        <w:rPr>
          <w:rFonts w:ascii="Garamond" w:hAnsi="Garamond" w:cs="Arial"/>
          <w:sz w:val="26"/>
          <w:szCs w:val="26"/>
        </w:rPr>
        <w:t>)</w:t>
      </w:r>
      <w:r w:rsidR="005D21DC" w:rsidRPr="0021268C">
        <w:rPr>
          <w:rFonts w:ascii="Garamond" w:hAnsi="Garamond" w:cs="Arial"/>
          <w:sz w:val="26"/>
          <w:szCs w:val="26"/>
        </w:rPr>
        <w:t xml:space="preserve">, </w:t>
      </w:r>
      <w:r w:rsidR="002E470F" w:rsidRPr="0021268C">
        <w:rPr>
          <w:rFonts w:ascii="Garamond" w:hAnsi="Garamond" w:cs="Arial"/>
          <w:sz w:val="26"/>
          <w:szCs w:val="26"/>
        </w:rPr>
        <w:t xml:space="preserve">aggiornato e coordinato con il  </w:t>
      </w:r>
      <w:r w:rsidR="008B7FEC" w:rsidRPr="0021268C">
        <w:rPr>
          <w:rFonts w:ascii="Garamond" w:hAnsi="Garamond" w:cs="Arial"/>
          <w:sz w:val="26"/>
          <w:szCs w:val="26"/>
        </w:rPr>
        <w:t>D.L.</w:t>
      </w:r>
      <w:r w:rsidR="002E470F" w:rsidRPr="0021268C">
        <w:rPr>
          <w:rFonts w:ascii="Garamond" w:hAnsi="Garamond" w:cs="Arial"/>
          <w:sz w:val="26"/>
          <w:szCs w:val="26"/>
        </w:rPr>
        <w:t xml:space="preserve"> 18 aprile 2019, n.32  e alla </w:t>
      </w:r>
      <w:r w:rsidR="00B676C3" w:rsidRPr="0021268C">
        <w:rPr>
          <w:rFonts w:ascii="Garamond" w:hAnsi="Garamond" w:cs="Arial"/>
          <w:sz w:val="26"/>
          <w:szCs w:val="26"/>
        </w:rPr>
        <w:t xml:space="preserve">L. </w:t>
      </w:r>
      <w:r w:rsidR="002E470F" w:rsidRPr="0021268C">
        <w:rPr>
          <w:rFonts w:ascii="Garamond" w:hAnsi="Garamond" w:cs="Arial"/>
          <w:sz w:val="26"/>
          <w:szCs w:val="26"/>
        </w:rPr>
        <w:t>3 maggio 2019, n.37</w:t>
      </w:r>
      <w:r w:rsidR="00197E59" w:rsidRPr="0021268C">
        <w:rPr>
          <w:rFonts w:ascii="Garamond" w:hAnsi="Garamond" w:cs="Arial"/>
          <w:sz w:val="26"/>
          <w:szCs w:val="26"/>
        </w:rPr>
        <w:t>.</w:t>
      </w:r>
      <w:r w:rsidR="002E470F" w:rsidRPr="0021268C">
        <w:rPr>
          <w:rFonts w:ascii="Garamond" w:hAnsi="Garamond" w:cs="Arial"/>
          <w:sz w:val="26"/>
          <w:szCs w:val="26"/>
        </w:rPr>
        <w:t xml:space="preserve"> </w:t>
      </w:r>
      <w:r w:rsidR="00093961" w:rsidRPr="0021268C">
        <w:rPr>
          <w:rFonts w:ascii="Garamond" w:hAnsi="Garamond" w:cs="Arial"/>
          <w:sz w:val="26"/>
          <w:szCs w:val="26"/>
        </w:rPr>
        <w:t>Per quanto riguarda i dati relative alle condanne, reati e relative misure di sicurezza, di cui all’art. 10 del R</w:t>
      </w:r>
      <w:r w:rsidR="00197E59" w:rsidRPr="0021268C">
        <w:rPr>
          <w:rFonts w:ascii="Garamond" w:hAnsi="Garamond" w:cs="Arial"/>
          <w:sz w:val="26"/>
          <w:szCs w:val="26"/>
        </w:rPr>
        <w:t>GPD</w:t>
      </w:r>
      <w:r w:rsidR="005D21DC" w:rsidRPr="0021268C">
        <w:rPr>
          <w:rFonts w:ascii="Garamond" w:hAnsi="Garamond" w:cs="Arial"/>
          <w:sz w:val="26"/>
          <w:szCs w:val="26"/>
        </w:rPr>
        <w:t>,</w:t>
      </w:r>
      <w:r w:rsidR="00093961" w:rsidRPr="0021268C">
        <w:rPr>
          <w:rFonts w:ascii="Garamond" w:hAnsi="Garamond" w:cs="Arial"/>
          <w:sz w:val="26"/>
          <w:szCs w:val="26"/>
        </w:rPr>
        <w:t xml:space="preserve"> il trattamento è disciplinato in particolare dalle disposizioni dell’art. 2-octies</w:t>
      </w:r>
      <w:r w:rsidR="00197E59" w:rsidRPr="0021268C">
        <w:rPr>
          <w:rFonts w:ascii="Garamond" w:hAnsi="Garamond" w:cs="Arial"/>
          <w:sz w:val="26"/>
          <w:szCs w:val="26"/>
        </w:rPr>
        <w:t>,</w:t>
      </w:r>
      <w:r w:rsidR="00093961" w:rsidRPr="0021268C">
        <w:rPr>
          <w:rFonts w:ascii="Garamond" w:hAnsi="Garamond" w:cs="Arial"/>
          <w:sz w:val="26"/>
          <w:szCs w:val="26"/>
        </w:rPr>
        <w:t xml:space="preserve">  commi 1 e 3</w:t>
      </w:r>
      <w:r w:rsidR="002C071E" w:rsidRPr="0021268C">
        <w:rPr>
          <w:rFonts w:ascii="Garamond" w:hAnsi="Garamond" w:cs="Arial"/>
          <w:sz w:val="26"/>
          <w:szCs w:val="26"/>
        </w:rPr>
        <w:t xml:space="preserve"> del </w:t>
      </w:r>
      <w:r w:rsidR="003F6614" w:rsidRPr="0021268C">
        <w:rPr>
          <w:rFonts w:ascii="Garamond" w:hAnsi="Garamond" w:cs="Arial"/>
          <w:sz w:val="26"/>
          <w:szCs w:val="26"/>
        </w:rPr>
        <w:t>D.Lgs</w:t>
      </w:r>
      <w:r w:rsidR="00197E59" w:rsidRPr="0021268C">
        <w:rPr>
          <w:rFonts w:ascii="Garamond" w:hAnsi="Garamond" w:cs="Arial"/>
          <w:sz w:val="26"/>
          <w:szCs w:val="26"/>
        </w:rPr>
        <w:t>.</w:t>
      </w:r>
      <w:r w:rsidR="00737D1A" w:rsidRPr="0021268C">
        <w:rPr>
          <w:rFonts w:ascii="Garamond" w:hAnsi="Garamond" w:cs="Arial"/>
          <w:sz w:val="26"/>
          <w:szCs w:val="26"/>
        </w:rPr>
        <w:t>n.196/</w:t>
      </w:r>
      <w:r w:rsidR="00093961" w:rsidRPr="0021268C">
        <w:rPr>
          <w:rFonts w:ascii="Garamond" w:hAnsi="Garamond" w:cs="Arial"/>
          <w:sz w:val="26"/>
          <w:szCs w:val="26"/>
        </w:rPr>
        <w:t>2003 recante il “Codice in materia di protezione dei dati personali”</w:t>
      </w:r>
      <w:r w:rsidR="005D21DC" w:rsidRPr="0021268C">
        <w:rPr>
          <w:rFonts w:ascii="Garamond" w:hAnsi="Garamond" w:cs="Arial"/>
          <w:sz w:val="26"/>
          <w:szCs w:val="26"/>
        </w:rPr>
        <w:t>,</w:t>
      </w:r>
      <w:r w:rsidR="00093961" w:rsidRPr="0021268C">
        <w:rPr>
          <w:rFonts w:ascii="Garamond" w:hAnsi="Garamond" w:cs="Arial"/>
          <w:sz w:val="26"/>
          <w:szCs w:val="26"/>
        </w:rPr>
        <w:t xml:space="preserve"> come modificato da</w:t>
      </w:r>
      <w:r w:rsidR="005D21DC" w:rsidRPr="0021268C">
        <w:rPr>
          <w:rFonts w:ascii="Garamond" w:hAnsi="Garamond" w:cs="Arial"/>
          <w:sz w:val="26"/>
          <w:szCs w:val="26"/>
        </w:rPr>
        <w:t>l</w:t>
      </w:r>
      <w:r w:rsidR="00093961" w:rsidRPr="0021268C">
        <w:rPr>
          <w:rFonts w:ascii="Garamond" w:hAnsi="Garamond" w:cs="Arial"/>
          <w:sz w:val="26"/>
          <w:szCs w:val="26"/>
        </w:rPr>
        <w:t xml:space="preserve"> </w:t>
      </w:r>
      <w:r w:rsidR="00737D1A" w:rsidRPr="0021268C">
        <w:rPr>
          <w:rFonts w:ascii="Garamond" w:hAnsi="Garamond" w:cs="Arial"/>
          <w:sz w:val="26"/>
          <w:szCs w:val="26"/>
        </w:rPr>
        <w:t>D.Lgs.</w:t>
      </w:r>
      <w:r w:rsidR="00093961" w:rsidRPr="0021268C">
        <w:rPr>
          <w:rFonts w:ascii="Garamond" w:hAnsi="Garamond" w:cs="Arial"/>
          <w:sz w:val="26"/>
          <w:szCs w:val="26"/>
        </w:rPr>
        <w:t>n.101/2018</w:t>
      </w:r>
      <w:r w:rsidR="00F912CA" w:rsidRPr="0021268C">
        <w:rPr>
          <w:rFonts w:ascii="Garamond" w:hAnsi="Garamond" w:cs="Arial"/>
          <w:sz w:val="26"/>
          <w:szCs w:val="26"/>
        </w:rPr>
        <w:t xml:space="preserve">. </w:t>
      </w:r>
    </w:p>
    <w:p w:rsidR="007172D1" w:rsidRPr="0021268C" w:rsidRDefault="007172D1" w:rsidP="000F1720">
      <w:pPr>
        <w:rPr>
          <w:rFonts w:ascii="Garamond" w:hAnsi="Garamond" w:cs="Arial"/>
          <w:sz w:val="26"/>
          <w:szCs w:val="26"/>
        </w:rPr>
      </w:pPr>
    </w:p>
    <w:p w:rsidR="004661E5" w:rsidRPr="0021268C" w:rsidRDefault="004661E5" w:rsidP="000F1720">
      <w:pPr>
        <w:rPr>
          <w:rFonts w:ascii="Garamond" w:hAnsi="Garamond" w:cs="Arial"/>
          <w:sz w:val="26"/>
          <w:szCs w:val="26"/>
        </w:rPr>
      </w:pPr>
      <w:r w:rsidRPr="0021268C">
        <w:rPr>
          <w:rFonts w:ascii="Garamond" w:hAnsi="Garamond" w:cs="Arial"/>
          <w:sz w:val="26"/>
          <w:szCs w:val="26"/>
        </w:rPr>
        <w:t xml:space="preserve">In caso di </w:t>
      </w:r>
      <w:r w:rsidR="007172D1" w:rsidRPr="0021268C">
        <w:rPr>
          <w:rFonts w:ascii="Garamond" w:hAnsi="Garamond" w:cs="Arial"/>
          <w:sz w:val="26"/>
          <w:szCs w:val="26"/>
        </w:rPr>
        <w:t>stipula</w:t>
      </w:r>
      <w:r w:rsidR="00197E59" w:rsidRPr="0021268C">
        <w:rPr>
          <w:rFonts w:ascii="Garamond" w:hAnsi="Garamond" w:cs="Arial"/>
          <w:sz w:val="26"/>
          <w:szCs w:val="26"/>
        </w:rPr>
        <w:t xml:space="preserve"> del contratto</w:t>
      </w:r>
      <w:r w:rsidRPr="0021268C">
        <w:rPr>
          <w:rFonts w:ascii="Garamond" w:hAnsi="Garamond" w:cs="Arial"/>
          <w:sz w:val="26"/>
          <w:szCs w:val="26"/>
        </w:rPr>
        <w:t xml:space="preserve">, i </w:t>
      </w:r>
      <w:r w:rsidR="00197E59" w:rsidRPr="0021268C">
        <w:rPr>
          <w:rFonts w:ascii="Garamond" w:hAnsi="Garamond" w:cs="Arial"/>
          <w:sz w:val="26"/>
          <w:szCs w:val="26"/>
        </w:rPr>
        <w:t xml:space="preserve">suoi </w:t>
      </w:r>
      <w:r w:rsidRPr="0021268C">
        <w:rPr>
          <w:rFonts w:ascii="Garamond" w:hAnsi="Garamond" w:cs="Arial"/>
          <w:sz w:val="26"/>
          <w:szCs w:val="26"/>
        </w:rPr>
        <w:t>dati s</w:t>
      </w:r>
      <w:r w:rsidR="00197E59" w:rsidRPr="0021268C">
        <w:rPr>
          <w:rFonts w:ascii="Garamond" w:hAnsi="Garamond" w:cs="Arial"/>
          <w:sz w:val="26"/>
          <w:szCs w:val="26"/>
        </w:rPr>
        <w:t>aran</w:t>
      </w:r>
      <w:r w:rsidRPr="0021268C">
        <w:rPr>
          <w:rFonts w:ascii="Garamond" w:hAnsi="Garamond" w:cs="Arial"/>
          <w:sz w:val="26"/>
          <w:szCs w:val="26"/>
        </w:rPr>
        <w:t>no trattati esclusivamente in quanto necessari per le finalità di esecuzione e gestione del contratto</w:t>
      </w:r>
      <w:r w:rsidR="00F912CA" w:rsidRPr="0021268C">
        <w:rPr>
          <w:rFonts w:ascii="Garamond" w:hAnsi="Garamond" w:cs="Arial"/>
          <w:sz w:val="26"/>
          <w:szCs w:val="26"/>
        </w:rPr>
        <w:t xml:space="preserve"> stesso</w:t>
      </w:r>
      <w:r w:rsidR="00197E59" w:rsidRPr="0021268C">
        <w:rPr>
          <w:rFonts w:ascii="Garamond" w:hAnsi="Garamond" w:cs="Arial"/>
          <w:sz w:val="26"/>
          <w:szCs w:val="26"/>
        </w:rPr>
        <w:t>,</w:t>
      </w:r>
      <w:r w:rsidRPr="0021268C">
        <w:rPr>
          <w:rFonts w:ascii="Garamond" w:hAnsi="Garamond" w:cs="Arial"/>
          <w:sz w:val="26"/>
          <w:szCs w:val="26"/>
        </w:rPr>
        <w:t xml:space="preserve"> ai sensi dell’art</w:t>
      </w:r>
      <w:r w:rsidR="00B676C3" w:rsidRPr="0021268C">
        <w:rPr>
          <w:rFonts w:ascii="Garamond" w:hAnsi="Garamond" w:cs="Arial"/>
          <w:sz w:val="26"/>
          <w:szCs w:val="26"/>
        </w:rPr>
        <w:t>.</w:t>
      </w:r>
      <w:r w:rsidRPr="0021268C">
        <w:rPr>
          <w:rFonts w:ascii="Garamond" w:hAnsi="Garamond" w:cs="Arial"/>
          <w:sz w:val="26"/>
          <w:szCs w:val="26"/>
        </w:rPr>
        <w:t xml:space="preserve"> 6 par.1 </w:t>
      </w:r>
      <w:proofErr w:type="spellStart"/>
      <w:r w:rsidRPr="0021268C">
        <w:rPr>
          <w:rFonts w:ascii="Garamond" w:hAnsi="Garamond" w:cs="Arial"/>
          <w:sz w:val="26"/>
          <w:szCs w:val="26"/>
        </w:rPr>
        <w:t>lett</w:t>
      </w:r>
      <w:proofErr w:type="spellEnd"/>
      <w:r w:rsidRPr="0021268C">
        <w:rPr>
          <w:rFonts w:ascii="Garamond" w:hAnsi="Garamond" w:cs="Arial"/>
          <w:sz w:val="26"/>
          <w:szCs w:val="26"/>
        </w:rPr>
        <w:t>.</w:t>
      </w:r>
      <w:r w:rsidR="003F6614" w:rsidRPr="0021268C">
        <w:rPr>
          <w:rFonts w:ascii="Garamond" w:hAnsi="Garamond" w:cs="Arial"/>
          <w:sz w:val="26"/>
          <w:szCs w:val="26"/>
        </w:rPr>
        <w:t xml:space="preserve"> </w:t>
      </w:r>
      <w:r w:rsidRPr="0021268C">
        <w:rPr>
          <w:rFonts w:ascii="Garamond" w:hAnsi="Garamond" w:cs="Arial"/>
          <w:sz w:val="26"/>
          <w:szCs w:val="26"/>
        </w:rPr>
        <w:t xml:space="preserve">b) del </w:t>
      </w:r>
      <w:r w:rsidR="00197E59" w:rsidRPr="0021268C">
        <w:rPr>
          <w:rFonts w:ascii="Garamond" w:hAnsi="Garamond" w:cs="Arial"/>
          <w:sz w:val="26"/>
          <w:szCs w:val="26"/>
        </w:rPr>
        <w:t>RGPD,</w:t>
      </w:r>
      <w:r w:rsidR="00DE21DE" w:rsidRPr="0021268C">
        <w:rPr>
          <w:rFonts w:ascii="Garamond" w:hAnsi="Garamond" w:cs="Arial"/>
          <w:sz w:val="26"/>
          <w:szCs w:val="26"/>
        </w:rPr>
        <w:t xml:space="preserve"> </w:t>
      </w:r>
      <w:r w:rsidRPr="0021268C">
        <w:rPr>
          <w:rFonts w:ascii="Garamond" w:hAnsi="Garamond" w:cs="Arial"/>
          <w:sz w:val="26"/>
          <w:szCs w:val="26"/>
        </w:rPr>
        <w:t>alla luce delle disposizion</w:t>
      </w:r>
      <w:r w:rsidR="00197E59" w:rsidRPr="0021268C">
        <w:rPr>
          <w:rFonts w:ascii="Garamond" w:hAnsi="Garamond" w:cs="Arial"/>
          <w:sz w:val="26"/>
          <w:szCs w:val="26"/>
        </w:rPr>
        <w:t>i</w:t>
      </w:r>
      <w:r w:rsidR="009000A0" w:rsidRPr="0021268C">
        <w:rPr>
          <w:rFonts w:ascii="Garamond" w:hAnsi="Garamond" w:cs="Arial"/>
          <w:sz w:val="26"/>
          <w:szCs w:val="26"/>
        </w:rPr>
        <w:t xml:space="preserve"> del </w:t>
      </w:r>
      <w:r w:rsidR="004D3B6F" w:rsidRPr="0021268C">
        <w:rPr>
          <w:rFonts w:ascii="Garamond" w:hAnsi="Garamond" w:cs="Arial"/>
          <w:sz w:val="26"/>
          <w:szCs w:val="26"/>
        </w:rPr>
        <w:t>D.Lgs</w:t>
      </w:r>
      <w:r w:rsidR="009000A0" w:rsidRPr="0021268C">
        <w:rPr>
          <w:rFonts w:ascii="Garamond" w:hAnsi="Garamond" w:cs="Arial"/>
          <w:sz w:val="26"/>
          <w:szCs w:val="26"/>
        </w:rPr>
        <w:t>.</w:t>
      </w:r>
      <w:r w:rsidRPr="0021268C">
        <w:rPr>
          <w:rFonts w:ascii="Garamond" w:hAnsi="Garamond" w:cs="Arial"/>
          <w:sz w:val="26"/>
          <w:szCs w:val="26"/>
        </w:rPr>
        <w:t>n.50</w:t>
      </w:r>
      <w:r w:rsidR="00B676C3" w:rsidRPr="0021268C">
        <w:rPr>
          <w:rFonts w:ascii="Garamond" w:hAnsi="Garamond" w:cs="Arial"/>
          <w:sz w:val="26"/>
          <w:szCs w:val="26"/>
        </w:rPr>
        <w:t>/2016</w:t>
      </w:r>
      <w:r w:rsidR="00A5518F" w:rsidRPr="0021268C">
        <w:rPr>
          <w:rFonts w:ascii="Garamond" w:hAnsi="Garamond" w:cs="Arial"/>
          <w:sz w:val="26"/>
          <w:szCs w:val="26"/>
        </w:rPr>
        <w:t>,</w:t>
      </w:r>
      <w:r w:rsidRPr="0021268C">
        <w:rPr>
          <w:rFonts w:ascii="Garamond" w:hAnsi="Garamond" w:cs="Arial"/>
          <w:sz w:val="26"/>
          <w:szCs w:val="26"/>
        </w:rPr>
        <w:t xml:space="preserve"> aggiornato e coordinato con il </w:t>
      </w:r>
      <w:r w:rsidR="008B7FEC" w:rsidRPr="0021268C">
        <w:rPr>
          <w:rFonts w:ascii="Garamond" w:hAnsi="Garamond" w:cs="Arial"/>
          <w:sz w:val="26"/>
          <w:szCs w:val="26"/>
        </w:rPr>
        <w:t>D.L.</w:t>
      </w:r>
      <w:r w:rsidRPr="0021268C">
        <w:rPr>
          <w:rFonts w:ascii="Garamond" w:hAnsi="Garamond" w:cs="Arial"/>
          <w:sz w:val="26"/>
          <w:szCs w:val="26"/>
        </w:rPr>
        <w:t xml:space="preserve"> n.32</w:t>
      </w:r>
      <w:r w:rsidR="005F37C6" w:rsidRPr="0021268C">
        <w:rPr>
          <w:rFonts w:ascii="Garamond" w:hAnsi="Garamond" w:cs="Arial"/>
          <w:sz w:val="26"/>
          <w:szCs w:val="26"/>
        </w:rPr>
        <w:t>/2019</w:t>
      </w:r>
      <w:r w:rsidRPr="0021268C">
        <w:rPr>
          <w:rFonts w:ascii="Garamond" w:hAnsi="Garamond" w:cs="Arial"/>
          <w:sz w:val="26"/>
          <w:szCs w:val="26"/>
        </w:rPr>
        <w:t xml:space="preserve">  e alla </w:t>
      </w:r>
      <w:r w:rsidR="005F37C6" w:rsidRPr="0021268C">
        <w:rPr>
          <w:rFonts w:ascii="Garamond" w:hAnsi="Garamond" w:cs="Arial"/>
          <w:sz w:val="26"/>
          <w:szCs w:val="26"/>
        </w:rPr>
        <w:t>L.</w:t>
      </w:r>
      <w:r w:rsidRPr="0021268C">
        <w:rPr>
          <w:rFonts w:ascii="Garamond" w:hAnsi="Garamond" w:cs="Arial"/>
          <w:sz w:val="26"/>
          <w:szCs w:val="26"/>
        </w:rPr>
        <w:t>n.37</w:t>
      </w:r>
      <w:r w:rsidR="005F37C6" w:rsidRPr="0021268C">
        <w:rPr>
          <w:rFonts w:ascii="Garamond" w:hAnsi="Garamond" w:cs="Arial"/>
          <w:sz w:val="26"/>
          <w:szCs w:val="26"/>
        </w:rPr>
        <w:t>/2019</w:t>
      </w:r>
      <w:r w:rsidRPr="0021268C">
        <w:rPr>
          <w:rFonts w:ascii="Garamond" w:hAnsi="Garamond" w:cs="Arial"/>
          <w:sz w:val="26"/>
          <w:szCs w:val="26"/>
        </w:rPr>
        <w:t xml:space="preserve">. </w:t>
      </w:r>
    </w:p>
    <w:p w:rsidR="0061586A" w:rsidRPr="0021268C" w:rsidRDefault="0061586A" w:rsidP="000F1720">
      <w:pPr>
        <w:rPr>
          <w:rFonts w:ascii="Garamond" w:hAnsi="Garamond" w:cs="Arial"/>
          <w:color w:val="7030A0"/>
          <w:sz w:val="26"/>
          <w:szCs w:val="26"/>
        </w:rPr>
      </w:pPr>
    </w:p>
    <w:p w:rsidR="000F1720" w:rsidRPr="0021268C" w:rsidRDefault="000F1720" w:rsidP="000F1720">
      <w:pPr>
        <w:rPr>
          <w:rFonts w:ascii="Garamond" w:hAnsi="Garamond" w:cs="Arial"/>
          <w:sz w:val="26"/>
          <w:szCs w:val="26"/>
        </w:rPr>
      </w:pPr>
      <w:r w:rsidRPr="0021268C">
        <w:rPr>
          <w:rFonts w:ascii="Garamond" w:hAnsi="Garamond" w:cs="Arial"/>
          <w:sz w:val="26"/>
          <w:szCs w:val="26"/>
        </w:rPr>
        <w:t>Si informa che, tenuto conto delle finalità e basi giuridiche del trattamento come sopra illustrate, il conferimento dei dati è obbligatorio ed il loro mancato, parziale o inesatto conferimento avrà, co</w:t>
      </w:r>
      <w:r w:rsidR="003A3D9D" w:rsidRPr="0021268C">
        <w:rPr>
          <w:rFonts w:ascii="Garamond" w:hAnsi="Garamond" w:cs="Arial"/>
          <w:sz w:val="26"/>
          <w:szCs w:val="26"/>
        </w:rPr>
        <w:t>me conseguenza, l'impossibilità</w:t>
      </w:r>
      <w:r w:rsidRPr="0021268C">
        <w:rPr>
          <w:rFonts w:ascii="Garamond" w:hAnsi="Garamond" w:cs="Arial"/>
          <w:sz w:val="26"/>
          <w:szCs w:val="26"/>
        </w:rPr>
        <w:t xml:space="preserve"> per l’Agenzia di poter completare tutti gli adempimenti connessi allo svolgimento della procedura, con conseguente interruzione della procedura stessa.</w:t>
      </w:r>
    </w:p>
    <w:p w:rsidR="003C5350" w:rsidRPr="0021268C" w:rsidRDefault="003C5350" w:rsidP="003C5350">
      <w:pPr>
        <w:rPr>
          <w:rFonts w:ascii="Garamond" w:hAnsi="Garamond" w:cs="Arial"/>
          <w:sz w:val="26"/>
          <w:szCs w:val="26"/>
        </w:rPr>
      </w:pPr>
    </w:p>
    <w:p w:rsidR="00D20F04" w:rsidRPr="0021268C" w:rsidRDefault="00A43823" w:rsidP="003A5A9D">
      <w:pPr>
        <w:pStyle w:val="Paragrafoelenco"/>
        <w:numPr>
          <w:ilvl w:val="0"/>
          <w:numId w:val="10"/>
        </w:numPr>
        <w:rPr>
          <w:rFonts w:ascii="Garamond" w:hAnsi="Garamond" w:cs="Arial"/>
          <w:b/>
          <w:sz w:val="26"/>
          <w:szCs w:val="26"/>
        </w:rPr>
      </w:pPr>
      <w:r w:rsidRPr="0021268C">
        <w:rPr>
          <w:rFonts w:ascii="Garamond" w:hAnsi="Garamond" w:cs="Arial"/>
          <w:b/>
          <w:sz w:val="26"/>
          <w:szCs w:val="26"/>
        </w:rPr>
        <w:t>T</w:t>
      </w:r>
      <w:r w:rsidR="00301943" w:rsidRPr="0021268C">
        <w:rPr>
          <w:rFonts w:ascii="Garamond" w:hAnsi="Garamond" w:cs="Arial"/>
          <w:b/>
          <w:sz w:val="26"/>
          <w:szCs w:val="26"/>
        </w:rPr>
        <w:t>IPOLOGIA DI DATI</w:t>
      </w:r>
      <w:r w:rsidR="00132333" w:rsidRPr="0021268C">
        <w:rPr>
          <w:rFonts w:ascii="Garamond" w:hAnsi="Garamond" w:cs="Arial"/>
          <w:b/>
          <w:sz w:val="26"/>
          <w:szCs w:val="26"/>
        </w:rPr>
        <w:t xml:space="preserve"> </w:t>
      </w:r>
      <w:r w:rsidR="00301943" w:rsidRPr="0021268C">
        <w:rPr>
          <w:rFonts w:ascii="Garamond" w:hAnsi="Garamond" w:cs="Arial"/>
          <w:b/>
          <w:sz w:val="26"/>
          <w:szCs w:val="26"/>
        </w:rPr>
        <w:t>TRATTATI</w:t>
      </w:r>
    </w:p>
    <w:p w:rsidR="006212A6" w:rsidRPr="0021268C" w:rsidRDefault="000A61EE" w:rsidP="007E3C98">
      <w:pPr>
        <w:spacing w:line="276" w:lineRule="auto"/>
        <w:rPr>
          <w:rFonts w:ascii="Garamond" w:hAnsi="Garamond" w:cs="Arial"/>
          <w:sz w:val="26"/>
          <w:szCs w:val="26"/>
        </w:rPr>
      </w:pPr>
      <w:r w:rsidRPr="0021268C">
        <w:rPr>
          <w:rFonts w:ascii="Garamond" w:hAnsi="Garamond" w:cs="Arial"/>
          <w:sz w:val="26"/>
          <w:szCs w:val="26"/>
        </w:rPr>
        <w:t>Nell’adempimento di</w:t>
      </w:r>
      <w:r w:rsidR="00F770D9" w:rsidRPr="0021268C">
        <w:rPr>
          <w:rFonts w:ascii="Garamond" w:hAnsi="Garamond" w:cs="Arial"/>
          <w:sz w:val="26"/>
          <w:szCs w:val="26"/>
        </w:rPr>
        <w:t xml:space="preserve"> specifici obblighi connessi alla gestione della </w:t>
      </w:r>
      <w:r w:rsidR="009000A0" w:rsidRPr="0021268C">
        <w:rPr>
          <w:rFonts w:ascii="Garamond" w:hAnsi="Garamond" w:cs="Arial"/>
          <w:sz w:val="26"/>
          <w:szCs w:val="26"/>
        </w:rPr>
        <w:t>presente procedura</w:t>
      </w:r>
      <w:r w:rsidR="00BF6F7A" w:rsidRPr="0021268C">
        <w:rPr>
          <w:rFonts w:ascii="Garamond" w:hAnsi="Garamond" w:cs="Arial"/>
          <w:sz w:val="26"/>
          <w:szCs w:val="26"/>
        </w:rPr>
        <w:t xml:space="preserve">, </w:t>
      </w:r>
      <w:r w:rsidR="00C923F2" w:rsidRPr="0021268C">
        <w:rPr>
          <w:rFonts w:ascii="Garamond" w:hAnsi="Garamond" w:cs="Arial"/>
          <w:sz w:val="26"/>
          <w:szCs w:val="26"/>
        </w:rPr>
        <w:t xml:space="preserve">l’Agenzia può venire a conoscenza </w:t>
      </w:r>
      <w:r w:rsidR="007A312E" w:rsidRPr="0021268C">
        <w:rPr>
          <w:rFonts w:ascii="Garamond" w:hAnsi="Garamond" w:cs="Arial"/>
          <w:sz w:val="26"/>
          <w:szCs w:val="26"/>
        </w:rPr>
        <w:t xml:space="preserve">di </w:t>
      </w:r>
      <w:r w:rsidRPr="0021268C">
        <w:rPr>
          <w:rFonts w:ascii="Garamond" w:hAnsi="Garamond" w:cs="Arial"/>
          <w:sz w:val="26"/>
          <w:szCs w:val="26"/>
        </w:rPr>
        <w:t>dati</w:t>
      </w:r>
      <w:r w:rsidR="007A312E" w:rsidRPr="0021268C">
        <w:rPr>
          <w:rFonts w:ascii="Garamond" w:hAnsi="Garamond" w:cs="Arial"/>
          <w:sz w:val="26"/>
          <w:szCs w:val="26"/>
        </w:rPr>
        <w:t xml:space="preserve"> comuni</w:t>
      </w:r>
      <w:r w:rsidR="00DF0F9F" w:rsidRPr="0021268C">
        <w:rPr>
          <w:rFonts w:ascii="Garamond" w:hAnsi="Garamond" w:cs="Arial"/>
          <w:sz w:val="26"/>
          <w:szCs w:val="26"/>
        </w:rPr>
        <w:t>, dati appartenenti a categorie particolari (art. 9 RGPD) e dati relativi a reati e condanne penali (art. 10 RGPD).</w:t>
      </w:r>
    </w:p>
    <w:p w:rsidR="0027673F" w:rsidRPr="0021268C" w:rsidRDefault="0027673F" w:rsidP="00444CED">
      <w:pPr>
        <w:rPr>
          <w:rFonts w:ascii="Garamond" w:hAnsi="Garamond" w:cs="Arial"/>
          <w:sz w:val="26"/>
          <w:szCs w:val="26"/>
        </w:rPr>
      </w:pPr>
    </w:p>
    <w:p w:rsidR="00F3450B" w:rsidRPr="0021268C" w:rsidRDefault="00301943" w:rsidP="003A5A9D">
      <w:pPr>
        <w:pStyle w:val="Paragrafoelenco"/>
        <w:numPr>
          <w:ilvl w:val="0"/>
          <w:numId w:val="10"/>
        </w:numPr>
        <w:rPr>
          <w:rFonts w:ascii="Garamond" w:hAnsi="Garamond" w:cs="Arial"/>
          <w:sz w:val="26"/>
          <w:szCs w:val="26"/>
        </w:rPr>
      </w:pPr>
      <w:r w:rsidRPr="0021268C">
        <w:rPr>
          <w:rFonts w:ascii="Garamond" w:hAnsi="Garamond" w:cs="Arial"/>
          <w:b/>
          <w:sz w:val="26"/>
          <w:szCs w:val="26"/>
        </w:rPr>
        <w:t>MODALITA’ DI TRATTAMENTO</w:t>
      </w:r>
    </w:p>
    <w:p w:rsidR="00F3450B" w:rsidRPr="0021268C" w:rsidRDefault="00F3450B" w:rsidP="007E3C98">
      <w:pPr>
        <w:spacing w:line="276" w:lineRule="auto"/>
        <w:rPr>
          <w:rFonts w:ascii="Garamond" w:hAnsi="Garamond" w:cs="Arial"/>
          <w:sz w:val="26"/>
          <w:szCs w:val="26"/>
        </w:rPr>
      </w:pPr>
      <w:r w:rsidRPr="0021268C">
        <w:rPr>
          <w:rFonts w:ascii="Garamond" w:hAnsi="Garamond" w:cs="Arial"/>
          <w:sz w:val="26"/>
          <w:szCs w:val="26"/>
        </w:rPr>
        <w:t>Il trattamento dei dati per le finalità esposte ha luogo con modalità sia automatizzate, su supporto elettronico o magnetico, sia non auto</w:t>
      </w:r>
      <w:r w:rsidR="007A312E" w:rsidRPr="0021268C">
        <w:rPr>
          <w:rFonts w:ascii="Garamond" w:hAnsi="Garamond" w:cs="Arial"/>
          <w:sz w:val="26"/>
          <w:szCs w:val="26"/>
        </w:rPr>
        <w:t>matizzate, su supporto cartaceo.</w:t>
      </w:r>
      <w:r w:rsidRPr="0021268C">
        <w:rPr>
          <w:rFonts w:ascii="Garamond" w:hAnsi="Garamond" w:cs="Arial"/>
          <w:sz w:val="26"/>
          <w:szCs w:val="26"/>
        </w:rPr>
        <w:t xml:space="preserve"> </w:t>
      </w:r>
    </w:p>
    <w:p w:rsidR="0021268C" w:rsidRDefault="0021268C" w:rsidP="007E3C98">
      <w:pPr>
        <w:spacing w:line="276" w:lineRule="auto"/>
        <w:rPr>
          <w:rFonts w:ascii="Garamond" w:hAnsi="Garamond" w:cs="Arial"/>
          <w:sz w:val="26"/>
          <w:szCs w:val="26"/>
        </w:rPr>
      </w:pPr>
    </w:p>
    <w:p w:rsidR="00A55F6F" w:rsidRDefault="00485CB8" w:rsidP="007E3C98">
      <w:pPr>
        <w:spacing w:line="276" w:lineRule="auto"/>
        <w:rPr>
          <w:rFonts w:ascii="Garamond" w:hAnsi="Garamond" w:cs="Arial"/>
          <w:sz w:val="26"/>
          <w:szCs w:val="26"/>
        </w:rPr>
      </w:pPr>
      <w:r w:rsidRPr="0021268C">
        <w:rPr>
          <w:rFonts w:ascii="Garamond" w:hAnsi="Garamond" w:cs="Arial"/>
          <w:sz w:val="26"/>
          <w:szCs w:val="26"/>
        </w:rPr>
        <w:t>I dati sono trattati dai soggetti autorizzati (identificati, istruiti e resi edotti dei vincoli imposti dalla legge), in</w:t>
      </w:r>
      <w:r w:rsidR="003A5A9D" w:rsidRPr="0021268C">
        <w:rPr>
          <w:rFonts w:ascii="Garamond" w:hAnsi="Garamond" w:cs="Arial"/>
          <w:sz w:val="26"/>
          <w:szCs w:val="26"/>
        </w:rPr>
        <w:t xml:space="preserve"> </w:t>
      </w:r>
      <w:r w:rsidRPr="0021268C">
        <w:rPr>
          <w:rFonts w:ascii="Garamond" w:hAnsi="Garamond" w:cs="Arial"/>
          <w:sz w:val="26"/>
          <w:szCs w:val="26"/>
        </w:rPr>
        <w:t>servizio negli uffici competenti a svolgere i diversi compiti</w:t>
      </w:r>
      <w:r w:rsidR="00666241" w:rsidRPr="0021268C">
        <w:rPr>
          <w:rFonts w:ascii="Garamond" w:hAnsi="Garamond" w:cs="Arial"/>
          <w:sz w:val="26"/>
          <w:szCs w:val="26"/>
        </w:rPr>
        <w:t xml:space="preserve"> connessi al trattamento</w:t>
      </w:r>
      <w:r w:rsidRPr="0021268C">
        <w:rPr>
          <w:rFonts w:ascii="Garamond" w:hAnsi="Garamond" w:cs="Arial"/>
          <w:sz w:val="26"/>
          <w:szCs w:val="26"/>
        </w:rPr>
        <w:t xml:space="preserve">. Tali </w:t>
      </w:r>
    </w:p>
    <w:p w:rsidR="00A55F6F" w:rsidRDefault="00A55F6F" w:rsidP="007E3C98">
      <w:pPr>
        <w:spacing w:line="276" w:lineRule="auto"/>
        <w:rPr>
          <w:rFonts w:ascii="Garamond" w:hAnsi="Garamond" w:cs="Arial"/>
          <w:sz w:val="26"/>
          <w:szCs w:val="26"/>
        </w:rPr>
      </w:pPr>
    </w:p>
    <w:p w:rsidR="00C2260E" w:rsidRPr="0021268C" w:rsidRDefault="00485CB8" w:rsidP="007E3C98">
      <w:pPr>
        <w:spacing w:line="276" w:lineRule="auto"/>
        <w:rPr>
          <w:rFonts w:ascii="Garamond" w:hAnsi="Garamond" w:cs="Arial"/>
          <w:sz w:val="26"/>
          <w:szCs w:val="26"/>
        </w:rPr>
      </w:pPr>
      <w:r w:rsidRPr="0021268C">
        <w:rPr>
          <w:rFonts w:ascii="Garamond" w:hAnsi="Garamond" w:cs="Arial"/>
          <w:sz w:val="26"/>
          <w:szCs w:val="26"/>
        </w:rPr>
        <w:t>soggetti utilizzano strumenti manuali o</w:t>
      </w:r>
      <w:r w:rsidR="003A5A9D" w:rsidRPr="0021268C">
        <w:rPr>
          <w:rFonts w:ascii="Garamond" w:hAnsi="Garamond" w:cs="Arial"/>
          <w:sz w:val="26"/>
          <w:szCs w:val="26"/>
        </w:rPr>
        <w:t xml:space="preserve"> </w:t>
      </w:r>
      <w:r w:rsidRPr="0021268C">
        <w:rPr>
          <w:rFonts w:ascii="Garamond" w:hAnsi="Garamond" w:cs="Arial"/>
          <w:sz w:val="26"/>
          <w:szCs w:val="26"/>
        </w:rPr>
        <w:t>informatici con logiche strettamente correlate alle finalità sopra indicate, con l’impiego di misure di sicurezza</w:t>
      </w:r>
      <w:r w:rsidR="003A5A9D" w:rsidRPr="0021268C">
        <w:rPr>
          <w:rFonts w:ascii="Garamond" w:hAnsi="Garamond" w:cs="Arial"/>
          <w:sz w:val="26"/>
          <w:szCs w:val="26"/>
        </w:rPr>
        <w:t xml:space="preserve"> </w:t>
      </w:r>
      <w:r w:rsidRPr="0021268C">
        <w:rPr>
          <w:rFonts w:ascii="Garamond" w:hAnsi="Garamond" w:cs="Arial"/>
          <w:sz w:val="26"/>
          <w:szCs w:val="26"/>
        </w:rPr>
        <w:t>atte a garantire la riservatezza e ad evitare l’indebito accesso di soggetti terzi o personale non autorizzato.</w:t>
      </w:r>
    </w:p>
    <w:p w:rsidR="00666241" w:rsidRPr="0021268C" w:rsidRDefault="00666241" w:rsidP="007E3C98">
      <w:pPr>
        <w:spacing w:line="276" w:lineRule="auto"/>
        <w:rPr>
          <w:rFonts w:ascii="Garamond" w:hAnsi="Garamond" w:cs="Arial"/>
          <w:color w:val="7030A0"/>
          <w:sz w:val="26"/>
          <w:szCs w:val="26"/>
        </w:rPr>
      </w:pPr>
    </w:p>
    <w:p w:rsidR="004D0F35" w:rsidRPr="0021268C" w:rsidRDefault="00F3450B" w:rsidP="003A5A9D">
      <w:pPr>
        <w:pStyle w:val="Paragrafoelenco"/>
        <w:numPr>
          <w:ilvl w:val="0"/>
          <w:numId w:val="10"/>
        </w:numPr>
        <w:rPr>
          <w:rFonts w:ascii="Garamond" w:hAnsi="Garamond" w:cs="Arial"/>
          <w:b/>
          <w:sz w:val="26"/>
          <w:szCs w:val="26"/>
        </w:rPr>
      </w:pPr>
      <w:r w:rsidRPr="0021268C">
        <w:rPr>
          <w:rFonts w:ascii="Garamond" w:hAnsi="Garamond" w:cs="Arial"/>
          <w:b/>
          <w:sz w:val="26"/>
          <w:szCs w:val="26"/>
        </w:rPr>
        <w:t>L</w:t>
      </w:r>
      <w:r w:rsidR="00301943" w:rsidRPr="0021268C">
        <w:rPr>
          <w:rFonts w:ascii="Garamond" w:hAnsi="Garamond" w:cs="Arial"/>
          <w:b/>
          <w:sz w:val="26"/>
          <w:szCs w:val="26"/>
        </w:rPr>
        <w:t>UOGO DI</w:t>
      </w:r>
      <w:r w:rsidR="00132333" w:rsidRPr="0021268C">
        <w:rPr>
          <w:rFonts w:ascii="Garamond" w:hAnsi="Garamond" w:cs="Arial"/>
          <w:b/>
          <w:sz w:val="26"/>
          <w:szCs w:val="26"/>
        </w:rPr>
        <w:t xml:space="preserve"> </w:t>
      </w:r>
      <w:r w:rsidR="00301943" w:rsidRPr="0021268C">
        <w:rPr>
          <w:rFonts w:ascii="Garamond" w:hAnsi="Garamond" w:cs="Arial"/>
          <w:b/>
          <w:sz w:val="26"/>
          <w:szCs w:val="26"/>
        </w:rPr>
        <w:t>CONSERVAZIONE</w:t>
      </w:r>
      <w:r w:rsidR="00132333" w:rsidRPr="0021268C">
        <w:rPr>
          <w:rFonts w:ascii="Garamond" w:hAnsi="Garamond" w:cs="Arial"/>
          <w:b/>
          <w:sz w:val="26"/>
          <w:szCs w:val="26"/>
        </w:rPr>
        <w:t xml:space="preserve"> </w:t>
      </w:r>
      <w:r w:rsidR="00301943" w:rsidRPr="0021268C">
        <w:rPr>
          <w:rFonts w:ascii="Garamond" w:hAnsi="Garamond" w:cs="Arial"/>
          <w:b/>
          <w:sz w:val="26"/>
          <w:szCs w:val="26"/>
        </w:rPr>
        <w:t>DEI</w:t>
      </w:r>
      <w:r w:rsidR="00132333" w:rsidRPr="0021268C">
        <w:rPr>
          <w:rFonts w:ascii="Garamond" w:hAnsi="Garamond" w:cs="Arial"/>
          <w:b/>
          <w:sz w:val="26"/>
          <w:szCs w:val="26"/>
        </w:rPr>
        <w:t xml:space="preserve"> </w:t>
      </w:r>
      <w:r w:rsidR="00301943" w:rsidRPr="0021268C">
        <w:rPr>
          <w:rFonts w:ascii="Garamond" w:hAnsi="Garamond" w:cs="Arial"/>
          <w:b/>
          <w:sz w:val="26"/>
          <w:szCs w:val="26"/>
        </w:rPr>
        <w:t>DATI</w:t>
      </w:r>
    </w:p>
    <w:p w:rsidR="003E05CB" w:rsidRPr="0021268C" w:rsidRDefault="00F3450B" w:rsidP="003E05CB">
      <w:pPr>
        <w:spacing w:line="276" w:lineRule="auto"/>
        <w:rPr>
          <w:rFonts w:ascii="Garamond" w:hAnsi="Garamond" w:cs="Arial"/>
          <w:sz w:val="26"/>
          <w:szCs w:val="26"/>
        </w:rPr>
      </w:pPr>
      <w:r w:rsidRPr="0021268C">
        <w:rPr>
          <w:rFonts w:ascii="Garamond" w:hAnsi="Garamond" w:cs="Arial"/>
          <w:sz w:val="26"/>
          <w:szCs w:val="26"/>
        </w:rPr>
        <w:t xml:space="preserve">I dati </w:t>
      </w:r>
      <w:r w:rsidR="00431529" w:rsidRPr="0021268C">
        <w:rPr>
          <w:rFonts w:ascii="Garamond" w:hAnsi="Garamond" w:cs="Arial"/>
          <w:sz w:val="26"/>
          <w:szCs w:val="26"/>
        </w:rPr>
        <w:t>s</w:t>
      </w:r>
      <w:r w:rsidRPr="0021268C">
        <w:rPr>
          <w:rFonts w:ascii="Garamond" w:hAnsi="Garamond" w:cs="Arial"/>
          <w:sz w:val="26"/>
          <w:szCs w:val="26"/>
        </w:rPr>
        <w:t>on</w:t>
      </w:r>
      <w:r w:rsidR="00624EB6" w:rsidRPr="0021268C">
        <w:rPr>
          <w:rFonts w:ascii="Garamond" w:hAnsi="Garamond" w:cs="Arial"/>
          <w:sz w:val="26"/>
          <w:szCs w:val="26"/>
        </w:rPr>
        <w:t>o attualmente trattati presso l</w:t>
      </w:r>
      <w:r w:rsidR="007A312E" w:rsidRPr="0021268C">
        <w:rPr>
          <w:rFonts w:ascii="Garamond" w:hAnsi="Garamond" w:cs="Arial"/>
          <w:sz w:val="26"/>
          <w:szCs w:val="26"/>
        </w:rPr>
        <w:t>a</w:t>
      </w:r>
      <w:r w:rsidRPr="0021268C">
        <w:rPr>
          <w:rFonts w:ascii="Garamond" w:hAnsi="Garamond" w:cs="Arial"/>
          <w:sz w:val="26"/>
          <w:szCs w:val="26"/>
        </w:rPr>
        <w:t xml:space="preserve"> sed</w:t>
      </w:r>
      <w:r w:rsidR="007A312E" w:rsidRPr="0021268C">
        <w:rPr>
          <w:rFonts w:ascii="Garamond" w:hAnsi="Garamond" w:cs="Arial"/>
          <w:sz w:val="26"/>
          <w:szCs w:val="26"/>
        </w:rPr>
        <w:t>e</w:t>
      </w:r>
      <w:r w:rsidR="00624EB6" w:rsidRPr="0021268C">
        <w:rPr>
          <w:rFonts w:ascii="Garamond" w:hAnsi="Garamond" w:cs="Arial"/>
          <w:sz w:val="26"/>
          <w:szCs w:val="26"/>
        </w:rPr>
        <w:t xml:space="preserve"> </w:t>
      </w:r>
      <w:r w:rsidRPr="0021268C">
        <w:rPr>
          <w:rFonts w:ascii="Garamond" w:hAnsi="Garamond" w:cs="Arial"/>
          <w:sz w:val="26"/>
          <w:szCs w:val="26"/>
        </w:rPr>
        <w:t>dell’Agenzia,</w:t>
      </w:r>
      <w:r w:rsidR="00380731" w:rsidRPr="0021268C">
        <w:rPr>
          <w:rFonts w:ascii="Garamond" w:hAnsi="Garamond" w:cs="Arial"/>
          <w:sz w:val="26"/>
          <w:szCs w:val="26"/>
        </w:rPr>
        <w:t xml:space="preserve"> sita</w:t>
      </w:r>
      <w:r w:rsidR="00624EB6" w:rsidRPr="0021268C">
        <w:rPr>
          <w:rFonts w:ascii="Garamond" w:hAnsi="Garamond" w:cs="Arial"/>
          <w:sz w:val="26"/>
          <w:szCs w:val="26"/>
        </w:rPr>
        <w:t xml:space="preserve"> in </w:t>
      </w:r>
      <w:r w:rsidR="006E0334" w:rsidRPr="0021268C">
        <w:rPr>
          <w:rFonts w:ascii="Garamond" w:hAnsi="Garamond" w:cs="Arial"/>
          <w:sz w:val="26"/>
          <w:szCs w:val="26"/>
        </w:rPr>
        <w:t xml:space="preserve">Roma, </w:t>
      </w:r>
      <w:r w:rsidRPr="0021268C">
        <w:rPr>
          <w:rFonts w:ascii="Garamond" w:hAnsi="Garamond" w:cs="Arial"/>
          <w:sz w:val="26"/>
          <w:szCs w:val="26"/>
        </w:rPr>
        <w:t>Via Mario Carucc</w:t>
      </w:r>
      <w:r w:rsidR="006E0334" w:rsidRPr="0021268C">
        <w:rPr>
          <w:rFonts w:ascii="Garamond" w:hAnsi="Garamond" w:cs="Arial"/>
          <w:sz w:val="26"/>
          <w:szCs w:val="26"/>
        </w:rPr>
        <w:t xml:space="preserve">i </w:t>
      </w:r>
      <w:r w:rsidRPr="0021268C">
        <w:rPr>
          <w:rFonts w:ascii="Garamond" w:hAnsi="Garamond" w:cs="Arial"/>
          <w:sz w:val="26"/>
          <w:szCs w:val="26"/>
        </w:rPr>
        <w:t>71, 00143</w:t>
      </w:r>
      <w:r w:rsidR="00A5518F" w:rsidRPr="0021268C">
        <w:rPr>
          <w:rFonts w:ascii="Garamond" w:hAnsi="Garamond" w:cs="Arial"/>
          <w:sz w:val="26"/>
          <w:szCs w:val="26"/>
        </w:rPr>
        <w:t xml:space="preserve"> (Direzione Amministrazione e Finanza</w:t>
      </w:r>
      <w:r w:rsidR="007A312E" w:rsidRPr="0021268C">
        <w:rPr>
          <w:rFonts w:ascii="Garamond" w:hAnsi="Garamond" w:cs="Arial"/>
          <w:sz w:val="26"/>
          <w:szCs w:val="26"/>
        </w:rPr>
        <w:t xml:space="preserve">), nonché </w:t>
      </w:r>
      <w:r w:rsidR="004D0F35" w:rsidRPr="0021268C">
        <w:rPr>
          <w:rFonts w:ascii="Garamond" w:hAnsi="Garamond" w:cs="Arial"/>
          <w:sz w:val="26"/>
          <w:szCs w:val="26"/>
        </w:rPr>
        <w:t xml:space="preserve">presso la sede del Responsabile del </w:t>
      </w:r>
      <w:r w:rsidR="00431529" w:rsidRPr="0021268C">
        <w:rPr>
          <w:rFonts w:ascii="Garamond" w:hAnsi="Garamond" w:cs="Arial"/>
          <w:sz w:val="26"/>
          <w:szCs w:val="26"/>
        </w:rPr>
        <w:t>t</w:t>
      </w:r>
      <w:r w:rsidR="004D0F35" w:rsidRPr="0021268C">
        <w:rPr>
          <w:rFonts w:ascii="Garamond" w:hAnsi="Garamond" w:cs="Arial"/>
          <w:sz w:val="26"/>
          <w:szCs w:val="26"/>
        </w:rPr>
        <w:t xml:space="preserve">rattamento </w:t>
      </w:r>
      <w:r w:rsidR="00150EB9" w:rsidRPr="0021268C">
        <w:rPr>
          <w:rFonts w:ascii="Garamond" w:hAnsi="Garamond" w:cs="Arial"/>
          <w:sz w:val="26"/>
          <w:szCs w:val="26"/>
        </w:rPr>
        <w:t>(</w:t>
      </w:r>
      <w:proofErr w:type="spellStart"/>
      <w:r w:rsidR="00150EB9" w:rsidRPr="0021268C">
        <w:rPr>
          <w:rFonts w:ascii="Garamond" w:hAnsi="Garamond" w:cs="Arial"/>
          <w:sz w:val="26"/>
          <w:szCs w:val="26"/>
        </w:rPr>
        <w:t>Sogei</w:t>
      </w:r>
      <w:proofErr w:type="spellEnd"/>
      <w:r w:rsidR="00150EB9" w:rsidRPr="0021268C">
        <w:rPr>
          <w:rFonts w:ascii="Garamond" w:hAnsi="Garamond" w:cs="Arial"/>
          <w:sz w:val="26"/>
          <w:szCs w:val="26"/>
        </w:rPr>
        <w:t xml:space="preserve"> S.p.A</w:t>
      </w:r>
      <w:r w:rsidR="008B7FEC" w:rsidRPr="0021268C">
        <w:rPr>
          <w:rFonts w:ascii="Garamond" w:hAnsi="Garamond" w:cs="Arial"/>
          <w:sz w:val="26"/>
          <w:szCs w:val="26"/>
        </w:rPr>
        <w:t>.</w:t>
      </w:r>
      <w:r w:rsidR="00150EB9" w:rsidRPr="0021268C">
        <w:rPr>
          <w:rFonts w:ascii="Garamond" w:hAnsi="Garamond" w:cs="Arial"/>
          <w:sz w:val="26"/>
          <w:szCs w:val="26"/>
        </w:rPr>
        <w:t>)</w:t>
      </w:r>
      <w:r w:rsidR="003E05CB" w:rsidRPr="0021268C">
        <w:rPr>
          <w:rFonts w:ascii="Garamond" w:hAnsi="Garamond" w:cs="Arial"/>
          <w:sz w:val="26"/>
          <w:szCs w:val="26"/>
        </w:rPr>
        <w:t xml:space="preserve"> </w:t>
      </w:r>
      <w:r w:rsidR="00B02EBF" w:rsidRPr="0021268C">
        <w:rPr>
          <w:rFonts w:ascii="Garamond" w:hAnsi="Garamond" w:cs="Arial"/>
          <w:sz w:val="26"/>
          <w:szCs w:val="26"/>
        </w:rPr>
        <w:t>per tutti i trattamenti svolti con modalità automatizzate.</w:t>
      </w:r>
    </w:p>
    <w:p w:rsidR="0021268C" w:rsidRPr="0021268C" w:rsidRDefault="0021268C" w:rsidP="003E05CB">
      <w:pPr>
        <w:spacing w:line="276" w:lineRule="auto"/>
        <w:rPr>
          <w:rFonts w:ascii="Garamond" w:hAnsi="Garamond" w:cs="Arial"/>
          <w:sz w:val="26"/>
          <w:szCs w:val="26"/>
        </w:rPr>
      </w:pPr>
    </w:p>
    <w:p w:rsidR="00E54E55" w:rsidRPr="0021268C" w:rsidRDefault="00F3450B" w:rsidP="003A5A9D">
      <w:pPr>
        <w:pStyle w:val="Paragrafoelenco"/>
        <w:numPr>
          <w:ilvl w:val="0"/>
          <w:numId w:val="10"/>
        </w:numPr>
        <w:rPr>
          <w:rFonts w:ascii="Garamond" w:hAnsi="Garamond" w:cs="Arial"/>
          <w:sz w:val="26"/>
          <w:szCs w:val="26"/>
        </w:rPr>
      </w:pPr>
      <w:r w:rsidRPr="0021268C">
        <w:rPr>
          <w:rFonts w:ascii="Garamond" w:hAnsi="Garamond" w:cs="Arial"/>
          <w:b/>
          <w:sz w:val="26"/>
          <w:szCs w:val="26"/>
        </w:rPr>
        <w:t>C</w:t>
      </w:r>
      <w:r w:rsidR="003E400C" w:rsidRPr="0021268C">
        <w:rPr>
          <w:rFonts w:ascii="Garamond" w:hAnsi="Garamond" w:cs="Arial"/>
          <w:b/>
          <w:sz w:val="26"/>
          <w:szCs w:val="26"/>
        </w:rPr>
        <w:t xml:space="preserve">OMUNICAZIONE </w:t>
      </w:r>
      <w:r w:rsidR="00132333" w:rsidRPr="0021268C">
        <w:rPr>
          <w:rFonts w:ascii="Garamond" w:hAnsi="Garamond" w:cs="Arial"/>
          <w:b/>
          <w:sz w:val="26"/>
          <w:szCs w:val="26"/>
        </w:rPr>
        <w:t xml:space="preserve"> </w:t>
      </w:r>
      <w:r w:rsidR="003E400C" w:rsidRPr="0021268C">
        <w:rPr>
          <w:rFonts w:ascii="Garamond" w:hAnsi="Garamond" w:cs="Arial"/>
          <w:b/>
          <w:sz w:val="26"/>
          <w:szCs w:val="26"/>
        </w:rPr>
        <w:t xml:space="preserve">DEI </w:t>
      </w:r>
      <w:r w:rsidR="00132333" w:rsidRPr="0021268C">
        <w:rPr>
          <w:rFonts w:ascii="Garamond" w:hAnsi="Garamond" w:cs="Arial"/>
          <w:b/>
          <w:sz w:val="26"/>
          <w:szCs w:val="26"/>
        </w:rPr>
        <w:t xml:space="preserve"> </w:t>
      </w:r>
      <w:r w:rsidR="003E400C" w:rsidRPr="0021268C">
        <w:rPr>
          <w:rFonts w:ascii="Garamond" w:hAnsi="Garamond" w:cs="Arial"/>
          <w:b/>
          <w:sz w:val="26"/>
          <w:szCs w:val="26"/>
        </w:rPr>
        <w:t>DATI</w:t>
      </w:r>
    </w:p>
    <w:p w:rsidR="00D11C1C" w:rsidRPr="00A55F6F" w:rsidRDefault="00F3450B" w:rsidP="00A55F6F">
      <w:pPr>
        <w:pStyle w:val="Paragrafoelenco"/>
        <w:ind w:left="0"/>
        <w:rPr>
          <w:rFonts w:ascii="Garamond" w:hAnsi="Garamond" w:cs="Arial"/>
          <w:b/>
          <w:sz w:val="26"/>
          <w:szCs w:val="26"/>
        </w:rPr>
      </w:pPr>
      <w:r w:rsidRPr="0021268C">
        <w:rPr>
          <w:rFonts w:ascii="Garamond" w:hAnsi="Garamond" w:cs="Arial"/>
          <w:b/>
          <w:sz w:val="26"/>
          <w:szCs w:val="26"/>
        </w:rPr>
        <w:t xml:space="preserve"> </w:t>
      </w:r>
      <w:r w:rsidR="006212A6" w:rsidRPr="0021268C">
        <w:rPr>
          <w:rFonts w:ascii="Garamond" w:hAnsi="Garamond" w:cs="Arial"/>
          <w:sz w:val="26"/>
          <w:szCs w:val="26"/>
        </w:rPr>
        <w:t>I</w:t>
      </w:r>
      <w:r w:rsidRPr="0021268C">
        <w:rPr>
          <w:rFonts w:ascii="Garamond" w:hAnsi="Garamond" w:cs="Arial"/>
          <w:sz w:val="26"/>
          <w:szCs w:val="26"/>
        </w:rPr>
        <w:t xml:space="preserve"> dati raccolti ed elaborati po</w:t>
      </w:r>
      <w:r w:rsidR="00431529" w:rsidRPr="0021268C">
        <w:rPr>
          <w:rFonts w:ascii="Garamond" w:hAnsi="Garamond" w:cs="Arial"/>
          <w:sz w:val="26"/>
          <w:szCs w:val="26"/>
        </w:rPr>
        <w:t>tranno</w:t>
      </w:r>
      <w:r w:rsidRPr="0021268C">
        <w:rPr>
          <w:rFonts w:ascii="Garamond" w:hAnsi="Garamond" w:cs="Arial"/>
          <w:sz w:val="26"/>
          <w:szCs w:val="26"/>
        </w:rPr>
        <w:t xml:space="preserve"> essere comunicati</w:t>
      </w:r>
      <w:r w:rsidR="0055403B" w:rsidRPr="0021268C">
        <w:rPr>
          <w:rFonts w:ascii="Garamond" w:hAnsi="Garamond" w:cs="Arial"/>
          <w:sz w:val="26"/>
          <w:szCs w:val="26"/>
        </w:rPr>
        <w:t>,</w:t>
      </w:r>
      <w:r w:rsidRPr="0021268C">
        <w:rPr>
          <w:rFonts w:ascii="Garamond" w:hAnsi="Garamond" w:cs="Arial"/>
          <w:sz w:val="26"/>
          <w:szCs w:val="26"/>
        </w:rPr>
        <w:t xml:space="preserve"> esclusivamente per le finalità esplicitate al </w:t>
      </w:r>
      <w:r w:rsidR="00431529" w:rsidRPr="0021268C">
        <w:rPr>
          <w:rFonts w:ascii="Garamond" w:hAnsi="Garamond" w:cs="Arial"/>
          <w:sz w:val="26"/>
          <w:szCs w:val="26"/>
        </w:rPr>
        <w:t xml:space="preserve">precedente </w:t>
      </w:r>
      <w:r w:rsidRPr="0021268C">
        <w:rPr>
          <w:rFonts w:ascii="Garamond" w:hAnsi="Garamond" w:cs="Arial"/>
          <w:sz w:val="26"/>
          <w:szCs w:val="26"/>
        </w:rPr>
        <w:t>punto n. 4</w:t>
      </w:r>
      <w:r w:rsidR="00307688" w:rsidRPr="0021268C">
        <w:rPr>
          <w:rFonts w:ascii="Garamond" w:hAnsi="Garamond" w:cs="Arial"/>
          <w:sz w:val="26"/>
          <w:szCs w:val="26"/>
        </w:rPr>
        <w:t>.</w:t>
      </w:r>
    </w:p>
    <w:p w:rsidR="00F3450B" w:rsidRPr="0021268C" w:rsidRDefault="00F3450B" w:rsidP="007E3C98">
      <w:pPr>
        <w:spacing w:line="276" w:lineRule="auto"/>
        <w:rPr>
          <w:rFonts w:ascii="Garamond" w:hAnsi="Garamond" w:cs="Arial"/>
          <w:sz w:val="26"/>
          <w:szCs w:val="26"/>
        </w:rPr>
      </w:pPr>
      <w:r w:rsidRPr="0021268C">
        <w:rPr>
          <w:rFonts w:ascii="Garamond" w:hAnsi="Garamond" w:cs="Arial"/>
          <w:sz w:val="26"/>
          <w:szCs w:val="26"/>
        </w:rPr>
        <w:t>In generale, i dati potranno essere comunicati ai soggetti cui la comunicazione debba essere effettuata in adempimento di un obbligo previsto dalla legge, da un regolamento o dalla normativa europea, ovvero per adempiere a un ordine dell’Autorità Giudiziaria.</w:t>
      </w:r>
    </w:p>
    <w:p w:rsidR="0087490C" w:rsidRPr="0021268C" w:rsidRDefault="0087490C" w:rsidP="007E3C98">
      <w:pPr>
        <w:spacing w:line="276" w:lineRule="auto"/>
        <w:rPr>
          <w:rFonts w:ascii="Garamond" w:hAnsi="Garamond" w:cs="Arial"/>
          <w:sz w:val="26"/>
          <w:szCs w:val="26"/>
        </w:rPr>
      </w:pPr>
    </w:p>
    <w:p w:rsidR="0087490C" w:rsidRPr="0021268C" w:rsidRDefault="0087490C" w:rsidP="0087490C">
      <w:pPr>
        <w:spacing w:line="276" w:lineRule="auto"/>
        <w:rPr>
          <w:rFonts w:ascii="Garamond" w:hAnsi="Garamond" w:cs="Arial"/>
          <w:sz w:val="26"/>
          <w:szCs w:val="26"/>
        </w:rPr>
      </w:pPr>
      <w:r w:rsidRPr="0021268C">
        <w:rPr>
          <w:rFonts w:ascii="Garamond" w:hAnsi="Garamond" w:cs="Arial"/>
          <w:sz w:val="26"/>
          <w:szCs w:val="26"/>
        </w:rPr>
        <w:t>Specificatamente i dati potranno essere comunicati a soggetti esterni (</w:t>
      </w:r>
      <w:proofErr w:type="spellStart"/>
      <w:r w:rsidRPr="0021268C">
        <w:rPr>
          <w:rFonts w:ascii="Garamond" w:hAnsi="Garamond" w:cs="Arial"/>
          <w:sz w:val="26"/>
          <w:szCs w:val="26"/>
        </w:rPr>
        <w:t>outsources</w:t>
      </w:r>
      <w:proofErr w:type="spellEnd"/>
      <w:r w:rsidRPr="0021268C">
        <w:rPr>
          <w:rFonts w:ascii="Garamond" w:hAnsi="Garamond" w:cs="Arial"/>
          <w:sz w:val="26"/>
          <w:szCs w:val="26"/>
        </w:rPr>
        <w:t>) con cui sussistono specifici accordi, convenzioni o protocolli di intese con il Titolare del trattamento salvo nel caso in cui gli stessi assumano la veste di titolare autonomo del trattamento ai sensi della vigente normativa.</w:t>
      </w:r>
    </w:p>
    <w:p w:rsidR="0087490C" w:rsidRPr="0021268C" w:rsidRDefault="0087490C" w:rsidP="0087490C">
      <w:pPr>
        <w:spacing w:line="276" w:lineRule="auto"/>
        <w:rPr>
          <w:rFonts w:ascii="Garamond" w:hAnsi="Garamond" w:cs="Arial"/>
          <w:sz w:val="26"/>
          <w:szCs w:val="26"/>
        </w:rPr>
      </w:pPr>
      <w:r w:rsidRPr="0021268C">
        <w:rPr>
          <w:rFonts w:ascii="Garamond" w:hAnsi="Garamond" w:cs="Arial"/>
          <w:sz w:val="26"/>
          <w:szCs w:val="26"/>
        </w:rPr>
        <w:t>Le categorie di soggetti ai quali possono essere comunicati i dati personali sono:</w:t>
      </w:r>
    </w:p>
    <w:p w:rsidR="0087490C" w:rsidRPr="0021268C" w:rsidRDefault="0087490C" w:rsidP="0087490C">
      <w:pPr>
        <w:spacing w:line="276" w:lineRule="auto"/>
        <w:rPr>
          <w:rFonts w:ascii="Garamond" w:hAnsi="Garamond" w:cs="Arial"/>
          <w:sz w:val="26"/>
          <w:szCs w:val="26"/>
        </w:rPr>
      </w:pPr>
      <w:r w:rsidRPr="0021268C">
        <w:rPr>
          <w:rFonts w:ascii="Garamond" w:hAnsi="Garamond" w:cs="Arial"/>
          <w:sz w:val="26"/>
          <w:szCs w:val="26"/>
        </w:rPr>
        <w:t>I.</w:t>
      </w:r>
      <w:r w:rsidRPr="0021268C">
        <w:rPr>
          <w:rFonts w:ascii="Garamond" w:hAnsi="Garamond" w:cs="Arial"/>
          <w:sz w:val="26"/>
          <w:szCs w:val="26"/>
        </w:rPr>
        <w:tab/>
        <w:t>studi di consulenza amministrativa, fiscale, contabile e del lavoro (avvocati, dottori commercialisti, sindaci, membri di organismi di vigilanza, ecc.);</w:t>
      </w:r>
    </w:p>
    <w:p w:rsidR="0087490C" w:rsidRPr="0021268C" w:rsidRDefault="0087490C" w:rsidP="0087490C">
      <w:pPr>
        <w:spacing w:line="276" w:lineRule="auto"/>
        <w:rPr>
          <w:rFonts w:ascii="Garamond" w:hAnsi="Garamond" w:cs="Arial"/>
          <w:sz w:val="26"/>
          <w:szCs w:val="26"/>
        </w:rPr>
      </w:pPr>
      <w:r w:rsidRPr="0021268C">
        <w:rPr>
          <w:rFonts w:ascii="Garamond" w:hAnsi="Garamond" w:cs="Arial"/>
          <w:sz w:val="26"/>
          <w:szCs w:val="26"/>
        </w:rPr>
        <w:t>II.</w:t>
      </w:r>
      <w:r w:rsidRPr="0021268C">
        <w:rPr>
          <w:rFonts w:ascii="Garamond" w:hAnsi="Garamond" w:cs="Arial"/>
          <w:sz w:val="26"/>
          <w:szCs w:val="26"/>
        </w:rPr>
        <w:tab/>
        <w:t>spedizionieri, vettori e corrieri (solo i dati necessari per le consegne);</w:t>
      </w:r>
    </w:p>
    <w:p w:rsidR="0087490C" w:rsidRPr="0021268C" w:rsidRDefault="0087490C" w:rsidP="0087490C">
      <w:pPr>
        <w:spacing w:line="276" w:lineRule="auto"/>
        <w:rPr>
          <w:rFonts w:ascii="Garamond" w:hAnsi="Garamond" w:cs="Arial"/>
          <w:sz w:val="26"/>
          <w:szCs w:val="26"/>
        </w:rPr>
      </w:pPr>
      <w:r w:rsidRPr="0021268C">
        <w:rPr>
          <w:rFonts w:ascii="Garamond" w:hAnsi="Garamond" w:cs="Arial"/>
          <w:sz w:val="26"/>
          <w:szCs w:val="26"/>
        </w:rPr>
        <w:t>III.</w:t>
      </w:r>
      <w:r w:rsidRPr="0021268C">
        <w:rPr>
          <w:rFonts w:ascii="Garamond" w:hAnsi="Garamond" w:cs="Arial"/>
          <w:sz w:val="26"/>
          <w:szCs w:val="26"/>
        </w:rPr>
        <w:tab/>
        <w:t>fornitori dei programmi gestionali di questa Agenzia;</w:t>
      </w:r>
    </w:p>
    <w:p w:rsidR="0087490C" w:rsidRPr="0021268C" w:rsidRDefault="0087490C" w:rsidP="0087490C">
      <w:pPr>
        <w:spacing w:line="276" w:lineRule="auto"/>
        <w:rPr>
          <w:rFonts w:ascii="Garamond" w:hAnsi="Garamond" w:cs="Arial"/>
          <w:sz w:val="26"/>
          <w:szCs w:val="26"/>
        </w:rPr>
      </w:pPr>
      <w:r w:rsidRPr="0021268C">
        <w:rPr>
          <w:rFonts w:ascii="Garamond" w:hAnsi="Garamond" w:cs="Arial"/>
          <w:sz w:val="26"/>
          <w:szCs w:val="26"/>
        </w:rPr>
        <w:t>IV.</w:t>
      </w:r>
      <w:r w:rsidRPr="0021268C">
        <w:rPr>
          <w:rFonts w:ascii="Garamond" w:hAnsi="Garamond" w:cs="Arial"/>
          <w:sz w:val="26"/>
          <w:szCs w:val="26"/>
        </w:rPr>
        <w:tab/>
        <w:t>personale interno autorizzato al trattamento e che ha ricevuto adeguate istruzioni operative;</w:t>
      </w:r>
    </w:p>
    <w:p w:rsidR="0087490C" w:rsidRPr="0021268C" w:rsidRDefault="0087490C" w:rsidP="0087490C">
      <w:pPr>
        <w:spacing w:line="276" w:lineRule="auto"/>
        <w:rPr>
          <w:rFonts w:ascii="Garamond" w:hAnsi="Garamond" w:cs="Arial"/>
          <w:sz w:val="26"/>
          <w:szCs w:val="26"/>
        </w:rPr>
      </w:pPr>
      <w:r w:rsidRPr="0021268C">
        <w:rPr>
          <w:rFonts w:ascii="Garamond" w:hAnsi="Garamond" w:cs="Arial"/>
          <w:sz w:val="26"/>
          <w:szCs w:val="26"/>
        </w:rPr>
        <w:t>V.</w:t>
      </w:r>
      <w:r w:rsidRPr="0021268C">
        <w:rPr>
          <w:rFonts w:ascii="Garamond" w:hAnsi="Garamond" w:cs="Arial"/>
          <w:sz w:val="26"/>
          <w:szCs w:val="26"/>
        </w:rPr>
        <w:tab/>
        <w:t>responsabili esterni all’uopo designati;</w:t>
      </w:r>
    </w:p>
    <w:p w:rsidR="0087490C" w:rsidRPr="0021268C" w:rsidRDefault="0087490C" w:rsidP="0087490C">
      <w:pPr>
        <w:spacing w:line="276" w:lineRule="auto"/>
        <w:rPr>
          <w:rFonts w:ascii="Garamond" w:hAnsi="Garamond" w:cs="Arial"/>
          <w:sz w:val="26"/>
          <w:szCs w:val="26"/>
        </w:rPr>
      </w:pPr>
      <w:r w:rsidRPr="0021268C">
        <w:rPr>
          <w:rFonts w:ascii="Garamond" w:hAnsi="Garamond" w:cs="Arial"/>
          <w:sz w:val="26"/>
          <w:szCs w:val="26"/>
        </w:rPr>
        <w:t>VI.</w:t>
      </w:r>
      <w:r w:rsidRPr="0021268C">
        <w:rPr>
          <w:rFonts w:ascii="Garamond" w:hAnsi="Garamond" w:cs="Arial"/>
          <w:sz w:val="26"/>
          <w:szCs w:val="26"/>
        </w:rPr>
        <w:tab/>
        <w:t>pubbliche amministrazioni per ogni dovuto adempimento di legge (a titolo esemplificativo e non esaustivo: ANAC, Prefettura, INPS, Casellario giudiziale)</w:t>
      </w:r>
    </w:p>
    <w:p w:rsidR="0087490C" w:rsidRPr="0021268C" w:rsidRDefault="0087490C" w:rsidP="0087490C">
      <w:pPr>
        <w:spacing w:line="276" w:lineRule="auto"/>
        <w:rPr>
          <w:rFonts w:ascii="Garamond" w:hAnsi="Garamond" w:cs="Arial"/>
          <w:sz w:val="26"/>
          <w:szCs w:val="26"/>
        </w:rPr>
      </w:pPr>
      <w:r w:rsidRPr="0021268C">
        <w:rPr>
          <w:rFonts w:ascii="Garamond" w:hAnsi="Garamond" w:cs="Arial"/>
          <w:sz w:val="26"/>
          <w:szCs w:val="26"/>
        </w:rPr>
        <w:t>VII.</w:t>
      </w:r>
      <w:r w:rsidRPr="0021268C">
        <w:rPr>
          <w:rFonts w:ascii="Garamond" w:hAnsi="Garamond" w:cs="Arial"/>
          <w:sz w:val="26"/>
          <w:szCs w:val="26"/>
        </w:rPr>
        <w:tab/>
        <w:t>autorità giudiziarie;</w:t>
      </w:r>
    </w:p>
    <w:p w:rsidR="0087490C" w:rsidRPr="0021268C" w:rsidRDefault="0087490C" w:rsidP="0087490C">
      <w:pPr>
        <w:spacing w:line="276" w:lineRule="auto"/>
        <w:rPr>
          <w:rFonts w:ascii="Garamond" w:hAnsi="Garamond" w:cs="Arial"/>
          <w:sz w:val="26"/>
          <w:szCs w:val="26"/>
        </w:rPr>
      </w:pPr>
      <w:r w:rsidRPr="0021268C">
        <w:rPr>
          <w:rFonts w:ascii="Garamond" w:hAnsi="Garamond" w:cs="Arial"/>
          <w:sz w:val="26"/>
          <w:szCs w:val="26"/>
        </w:rPr>
        <w:t>VIII.</w:t>
      </w:r>
      <w:r w:rsidRPr="0021268C">
        <w:rPr>
          <w:rFonts w:ascii="Garamond" w:hAnsi="Garamond" w:cs="Arial"/>
          <w:sz w:val="26"/>
          <w:szCs w:val="26"/>
        </w:rPr>
        <w:tab/>
        <w:t>società esterne di consulenza;</w:t>
      </w:r>
    </w:p>
    <w:p w:rsidR="0087490C" w:rsidRPr="0021268C" w:rsidRDefault="0087490C" w:rsidP="0087490C">
      <w:pPr>
        <w:spacing w:line="276" w:lineRule="auto"/>
        <w:rPr>
          <w:rFonts w:ascii="Garamond" w:hAnsi="Garamond" w:cs="Arial"/>
          <w:sz w:val="26"/>
          <w:szCs w:val="26"/>
        </w:rPr>
      </w:pPr>
      <w:r w:rsidRPr="0021268C">
        <w:rPr>
          <w:rFonts w:ascii="Garamond" w:hAnsi="Garamond" w:cs="Arial"/>
          <w:sz w:val="26"/>
          <w:szCs w:val="26"/>
        </w:rPr>
        <w:t>IX.</w:t>
      </w:r>
      <w:r w:rsidRPr="0021268C">
        <w:rPr>
          <w:rFonts w:ascii="Garamond" w:hAnsi="Garamond" w:cs="Arial"/>
          <w:sz w:val="26"/>
          <w:szCs w:val="26"/>
        </w:rPr>
        <w:tab/>
        <w:t>società di assicurazione per la copertura dei rischi;</w:t>
      </w:r>
    </w:p>
    <w:p w:rsidR="0087490C" w:rsidRPr="0021268C" w:rsidRDefault="0087490C" w:rsidP="0087490C">
      <w:pPr>
        <w:spacing w:line="276" w:lineRule="auto"/>
        <w:rPr>
          <w:rFonts w:ascii="Garamond" w:hAnsi="Garamond" w:cs="Arial"/>
          <w:sz w:val="26"/>
          <w:szCs w:val="26"/>
        </w:rPr>
      </w:pPr>
      <w:r w:rsidRPr="0021268C">
        <w:rPr>
          <w:rFonts w:ascii="Garamond" w:hAnsi="Garamond" w:cs="Arial"/>
          <w:sz w:val="26"/>
          <w:szCs w:val="26"/>
        </w:rPr>
        <w:t>X.</w:t>
      </w:r>
      <w:r w:rsidRPr="0021268C">
        <w:rPr>
          <w:rFonts w:ascii="Garamond" w:hAnsi="Garamond" w:cs="Arial"/>
          <w:sz w:val="26"/>
          <w:szCs w:val="26"/>
        </w:rPr>
        <w:tab/>
        <w:t>soggetti che forniscono servizi di manutenzione e/o assistenza informatica in relazione ai nostri sistemi e database e servizi IT;</w:t>
      </w:r>
    </w:p>
    <w:p w:rsidR="00A55F6F" w:rsidRDefault="0087490C" w:rsidP="0087490C">
      <w:pPr>
        <w:spacing w:line="276" w:lineRule="auto"/>
        <w:rPr>
          <w:rFonts w:ascii="Garamond" w:hAnsi="Garamond" w:cs="Arial"/>
          <w:sz w:val="26"/>
          <w:szCs w:val="26"/>
        </w:rPr>
      </w:pPr>
      <w:r w:rsidRPr="0021268C">
        <w:rPr>
          <w:rFonts w:ascii="Garamond" w:hAnsi="Garamond" w:cs="Arial"/>
          <w:sz w:val="26"/>
          <w:szCs w:val="26"/>
        </w:rPr>
        <w:t>XI.</w:t>
      </w:r>
      <w:r w:rsidRPr="0021268C">
        <w:rPr>
          <w:rFonts w:ascii="Garamond" w:hAnsi="Garamond" w:cs="Arial"/>
          <w:sz w:val="26"/>
          <w:szCs w:val="26"/>
        </w:rPr>
        <w:tab/>
        <w:t>banche ed istituti di credito, per la gestione dei pagamenti;</w:t>
      </w:r>
    </w:p>
    <w:p w:rsidR="00A55F6F" w:rsidRDefault="00A55F6F" w:rsidP="0087490C">
      <w:pPr>
        <w:spacing w:line="276" w:lineRule="auto"/>
        <w:rPr>
          <w:rFonts w:ascii="Garamond" w:hAnsi="Garamond" w:cs="Arial"/>
          <w:sz w:val="26"/>
          <w:szCs w:val="26"/>
        </w:rPr>
      </w:pPr>
    </w:p>
    <w:p w:rsidR="00A55F6F" w:rsidRDefault="00A55F6F" w:rsidP="0087490C">
      <w:pPr>
        <w:spacing w:line="276" w:lineRule="auto"/>
        <w:rPr>
          <w:rFonts w:ascii="Garamond" w:hAnsi="Garamond" w:cs="Arial"/>
          <w:sz w:val="26"/>
          <w:szCs w:val="26"/>
        </w:rPr>
      </w:pPr>
    </w:p>
    <w:p w:rsidR="00A55F6F" w:rsidRDefault="00A55F6F" w:rsidP="0087490C">
      <w:pPr>
        <w:spacing w:line="276" w:lineRule="auto"/>
        <w:rPr>
          <w:rFonts w:ascii="Garamond" w:hAnsi="Garamond" w:cs="Arial"/>
          <w:sz w:val="26"/>
          <w:szCs w:val="26"/>
        </w:rPr>
      </w:pPr>
    </w:p>
    <w:p w:rsidR="0087490C" w:rsidRPr="0021268C" w:rsidRDefault="0087490C" w:rsidP="0087490C">
      <w:pPr>
        <w:spacing w:line="276" w:lineRule="auto"/>
        <w:rPr>
          <w:rFonts w:ascii="Garamond" w:hAnsi="Garamond" w:cs="Arial"/>
          <w:sz w:val="26"/>
          <w:szCs w:val="26"/>
        </w:rPr>
      </w:pPr>
      <w:r w:rsidRPr="0021268C">
        <w:rPr>
          <w:rFonts w:ascii="Garamond" w:hAnsi="Garamond" w:cs="Arial"/>
          <w:sz w:val="26"/>
          <w:szCs w:val="26"/>
        </w:rPr>
        <w:t>XII.</w:t>
      </w:r>
      <w:r w:rsidRPr="0021268C">
        <w:rPr>
          <w:rFonts w:ascii="Garamond" w:hAnsi="Garamond" w:cs="Arial"/>
          <w:sz w:val="26"/>
          <w:szCs w:val="26"/>
        </w:rPr>
        <w:tab/>
        <w:t>società di recupero crediti, società di factoring, società di leasing, società di assicurazione o cessione crediti, consorzi, fidi (ai soli fini della tutela del credito e della migliore gestione dei nostri diritti relativi al singolo rapporto commerciale);</w:t>
      </w:r>
    </w:p>
    <w:p w:rsidR="0087490C" w:rsidRPr="0021268C" w:rsidRDefault="0087490C" w:rsidP="0087490C">
      <w:pPr>
        <w:spacing w:line="276" w:lineRule="auto"/>
        <w:rPr>
          <w:rFonts w:ascii="Garamond" w:hAnsi="Garamond" w:cs="Arial"/>
          <w:sz w:val="26"/>
          <w:szCs w:val="26"/>
        </w:rPr>
      </w:pPr>
      <w:r w:rsidRPr="0021268C">
        <w:rPr>
          <w:rFonts w:ascii="Garamond" w:hAnsi="Garamond" w:cs="Arial"/>
          <w:sz w:val="26"/>
          <w:szCs w:val="26"/>
        </w:rPr>
        <w:t>XIII.</w:t>
      </w:r>
      <w:r w:rsidRPr="0021268C">
        <w:rPr>
          <w:rFonts w:ascii="Garamond" w:hAnsi="Garamond" w:cs="Arial"/>
          <w:sz w:val="26"/>
          <w:szCs w:val="26"/>
        </w:rPr>
        <w:tab/>
        <w:t>soggetti con i quali sia necessario interagire per l’esecuzione o la stipula del Contratto (ad</w:t>
      </w:r>
    </w:p>
    <w:p w:rsidR="0087490C" w:rsidRPr="0021268C" w:rsidRDefault="0087490C" w:rsidP="0087490C">
      <w:pPr>
        <w:spacing w:line="276" w:lineRule="auto"/>
        <w:rPr>
          <w:rFonts w:ascii="Garamond" w:hAnsi="Garamond" w:cs="Arial"/>
          <w:sz w:val="26"/>
          <w:szCs w:val="26"/>
        </w:rPr>
      </w:pPr>
      <w:r w:rsidRPr="0021268C">
        <w:rPr>
          <w:rFonts w:ascii="Garamond" w:hAnsi="Garamond" w:cs="Arial"/>
          <w:sz w:val="26"/>
          <w:szCs w:val="26"/>
        </w:rPr>
        <w:t>esempio gli hosting provider o i fornitori di piattaforme per l’invio di mail);</w:t>
      </w:r>
    </w:p>
    <w:p w:rsidR="0087490C" w:rsidRPr="0021268C" w:rsidRDefault="0087490C" w:rsidP="0087490C">
      <w:pPr>
        <w:spacing w:line="276" w:lineRule="auto"/>
        <w:rPr>
          <w:rFonts w:ascii="Garamond" w:hAnsi="Garamond" w:cs="Arial"/>
          <w:sz w:val="26"/>
          <w:szCs w:val="26"/>
        </w:rPr>
      </w:pPr>
      <w:r w:rsidRPr="0021268C">
        <w:rPr>
          <w:rFonts w:ascii="Garamond" w:hAnsi="Garamond" w:cs="Arial"/>
          <w:sz w:val="26"/>
          <w:szCs w:val="26"/>
        </w:rPr>
        <w:t>XIV.</w:t>
      </w:r>
      <w:r w:rsidRPr="0021268C">
        <w:rPr>
          <w:rFonts w:ascii="Garamond" w:hAnsi="Garamond" w:cs="Arial"/>
          <w:sz w:val="26"/>
          <w:szCs w:val="26"/>
        </w:rPr>
        <w:tab/>
        <w:t>altre società, enti e/o persone fisiche che svolgono attività strumentali, di supporto o funzionali all’esecuzione dei contratti o servizi (es. società di imbustamento e smistamento corrispondenza).</w:t>
      </w:r>
    </w:p>
    <w:p w:rsidR="0087490C" w:rsidRPr="0021268C" w:rsidRDefault="0087490C" w:rsidP="0087490C">
      <w:pPr>
        <w:spacing w:line="276" w:lineRule="auto"/>
        <w:rPr>
          <w:rFonts w:ascii="Garamond" w:hAnsi="Garamond" w:cs="Arial"/>
          <w:sz w:val="26"/>
          <w:szCs w:val="26"/>
          <w:highlight w:val="green"/>
        </w:rPr>
      </w:pPr>
    </w:p>
    <w:p w:rsidR="0087490C" w:rsidRPr="0021268C" w:rsidRDefault="0087490C" w:rsidP="0087490C">
      <w:pPr>
        <w:spacing w:line="276" w:lineRule="auto"/>
        <w:rPr>
          <w:rFonts w:ascii="Garamond" w:hAnsi="Garamond" w:cs="Arial"/>
          <w:sz w:val="26"/>
          <w:szCs w:val="26"/>
        </w:rPr>
      </w:pPr>
      <w:r w:rsidRPr="0021268C">
        <w:rPr>
          <w:rFonts w:ascii="Garamond" w:hAnsi="Garamond" w:cs="Arial"/>
          <w:sz w:val="26"/>
          <w:szCs w:val="26"/>
        </w:rPr>
        <w:t xml:space="preserve">L’elenco specifico aggiornato di tali soggetti può essere richiesto all’indirizzo PEC del Titolare del trattamento: dir.amministrazionefinanza.acquisti@pec.adm.gov.it </w:t>
      </w:r>
    </w:p>
    <w:p w:rsidR="0087490C" w:rsidRPr="0021268C" w:rsidRDefault="0087490C" w:rsidP="0087490C">
      <w:pPr>
        <w:spacing w:line="276" w:lineRule="auto"/>
        <w:rPr>
          <w:rFonts w:ascii="Garamond" w:hAnsi="Garamond" w:cs="Arial"/>
          <w:sz w:val="26"/>
          <w:szCs w:val="26"/>
        </w:rPr>
      </w:pPr>
    </w:p>
    <w:p w:rsidR="00D11C1C" w:rsidRPr="0021268C" w:rsidRDefault="00D11C1C" w:rsidP="00D11C1C">
      <w:pPr>
        <w:spacing w:line="276" w:lineRule="auto"/>
        <w:rPr>
          <w:rFonts w:ascii="Garamond" w:hAnsi="Garamond" w:cs="Arial"/>
          <w:sz w:val="26"/>
          <w:szCs w:val="26"/>
        </w:rPr>
      </w:pPr>
      <w:r w:rsidRPr="0021268C">
        <w:rPr>
          <w:rFonts w:ascii="Garamond" w:hAnsi="Garamond" w:cs="Arial"/>
          <w:sz w:val="26"/>
          <w:szCs w:val="26"/>
        </w:rPr>
        <w:t>I dati personali conferiti non saranno oggetto di diff</w:t>
      </w:r>
      <w:r w:rsidR="00025A17" w:rsidRPr="0021268C">
        <w:rPr>
          <w:rFonts w:ascii="Garamond" w:hAnsi="Garamond" w:cs="Arial"/>
          <w:sz w:val="26"/>
          <w:szCs w:val="26"/>
        </w:rPr>
        <w:t>usione se non per ottemperare a</w:t>
      </w:r>
      <w:r w:rsidRPr="0021268C">
        <w:rPr>
          <w:rFonts w:ascii="Garamond" w:hAnsi="Garamond" w:cs="Arial"/>
          <w:sz w:val="26"/>
          <w:szCs w:val="26"/>
        </w:rPr>
        <w:t xml:space="preserve"> obblighi espressamente previsti dalla legge</w:t>
      </w:r>
      <w:r w:rsidR="00A5518F" w:rsidRPr="0021268C">
        <w:rPr>
          <w:rFonts w:ascii="Garamond" w:hAnsi="Garamond" w:cs="Arial"/>
          <w:sz w:val="26"/>
          <w:szCs w:val="26"/>
        </w:rPr>
        <w:t xml:space="preserve"> (esempio pubblicazione nel sito web istituzionale, nelle varie sezioni pubbliche dedicate alla trasparenza (amministrazione trasparente) o in altre sezioni di servizio.</w:t>
      </w:r>
    </w:p>
    <w:p w:rsidR="00E90A6F" w:rsidRPr="0021268C" w:rsidRDefault="00E90A6F" w:rsidP="00E90A6F">
      <w:pPr>
        <w:spacing w:line="276" w:lineRule="auto"/>
        <w:rPr>
          <w:rFonts w:ascii="Garamond" w:hAnsi="Garamond" w:cs="Arial"/>
          <w:color w:val="7030A0"/>
          <w:sz w:val="26"/>
          <w:szCs w:val="26"/>
        </w:rPr>
      </w:pPr>
    </w:p>
    <w:p w:rsidR="00181176" w:rsidRPr="0021268C" w:rsidRDefault="00181176" w:rsidP="00181176">
      <w:pPr>
        <w:pStyle w:val="Paragrafoelenco"/>
        <w:numPr>
          <w:ilvl w:val="0"/>
          <w:numId w:val="10"/>
        </w:numPr>
        <w:spacing w:line="276" w:lineRule="auto"/>
        <w:rPr>
          <w:rFonts w:ascii="Garamond" w:hAnsi="Garamond" w:cs="Arial"/>
          <w:b/>
          <w:sz w:val="26"/>
          <w:szCs w:val="26"/>
        </w:rPr>
      </w:pPr>
      <w:r w:rsidRPr="0021268C">
        <w:rPr>
          <w:rFonts w:ascii="Garamond" w:hAnsi="Garamond" w:cs="Arial"/>
          <w:b/>
          <w:sz w:val="26"/>
          <w:szCs w:val="26"/>
        </w:rPr>
        <w:t xml:space="preserve">TRASFERIMENTO DEI DATI ALL’ESTERO </w:t>
      </w:r>
    </w:p>
    <w:p w:rsidR="00181176" w:rsidRPr="0021268C" w:rsidRDefault="000D438A" w:rsidP="00181176">
      <w:pPr>
        <w:spacing w:line="276" w:lineRule="auto"/>
        <w:rPr>
          <w:rFonts w:ascii="Garamond" w:hAnsi="Garamond" w:cs="Arial"/>
          <w:sz w:val="26"/>
          <w:szCs w:val="26"/>
        </w:rPr>
      </w:pPr>
      <w:r w:rsidRPr="0021268C">
        <w:rPr>
          <w:rFonts w:ascii="Garamond" w:hAnsi="Garamond" w:cs="Arial"/>
          <w:sz w:val="26"/>
          <w:szCs w:val="26"/>
        </w:rPr>
        <w:t>I dati non saranno trasferiti fuori dall’Unione Europea</w:t>
      </w:r>
      <w:r w:rsidR="002B0861" w:rsidRPr="0021268C">
        <w:rPr>
          <w:rFonts w:ascii="Garamond" w:hAnsi="Garamond" w:cs="Arial"/>
          <w:sz w:val="26"/>
          <w:szCs w:val="26"/>
        </w:rPr>
        <w:t>.</w:t>
      </w:r>
    </w:p>
    <w:p w:rsidR="00181176" w:rsidRPr="0021268C" w:rsidRDefault="00181176" w:rsidP="00D11C1C">
      <w:pPr>
        <w:spacing w:line="276" w:lineRule="auto"/>
        <w:rPr>
          <w:rFonts w:ascii="Garamond" w:hAnsi="Garamond" w:cs="Arial"/>
          <w:color w:val="7030A0"/>
          <w:sz w:val="26"/>
          <w:szCs w:val="26"/>
        </w:rPr>
      </w:pPr>
    </w:p>
    <w:p w:rsidR="00E54E55" w:rsidRPr="0021268C" w:rsidRDefault="00181176" w:rsidP="00944FA8">
      <w:pPr>
        <w:ind w:left="284"/>
        <w:rPr>
          <w:rFonts w:ascii="Garamond" w:hAnsi="Garamond" w:cs="Arial"/>
          <w:b/>
          <w:sz w:val="26"/>
          <w:szCs w:val="26"/>
        </w:rPr>
      </w:pPr>
      <w:r w:rsidRPr="0021268C">
        <w:rPr>
          <w:rFonts w:ascii="Garamond" w:hAnsi="Garamond" w:cs="Arial"/>
          <w:b/>
          <w:sz w:val="26"/>
          <w:szCs w:val="26"/>
        </w:rPr>
        <w:t>10</w:t>
      </w:r>
      <w:r w:rsidR="00F3450B" w:rsidRPr="0021268C">
        <w:rPr>
          <w:rFonts w:ascii="Garamond" w:hAnsi="Garamond" w:cs="Arial"/>
          <w:b/>
          <w:sz w:val="26"/>
          <w:szCs w:val="26"/>
        </w:rPr>
        <w:t>)</w:t>
      </w:r>
      <w:r w:rsidR="003B5DB9" w:rsidRPr="0021268C">
        <w:rPr>
          <w:rFonts w:ascii="Garamond" w:hAnsi="Garamond" w:cs="Arial"/>
          <w:b/>
          <w:sz w:val="26"/>
          <w:szCs w:val="26"/>
        </w:rPr>
        <w:t xml:space="preserve"> </w:t>
      </w:r>
      <w:r w:rsidR="004754CB" w:rsidRPr="0021268C">
        <w:rPr>
          <w:rFonts w:ascii="Garamond" w:hAnsi="Garamond" w:cs="Arial"/>
          <w:b/>
          <w:sz w:val="26"/>
          <w:szCs w:val="26"/>
        </w:rPr>
        <w:t>PERIODO</w:t>
      </w:r>
      <w:r w:rsidR="00D42B3C" w:rsidRPr="0021268C">
        <w:rPr>
          <w:rFonts w:ascii="Garamond" w:hAnsi="Garamond" w:cs="Arial"/>
          <w:b/>
          <w:sz w:val="26"/>
          <w:szCs w:val="26"/>
        </w:rPr>
        <w:t xml:space="preserve"> </w:t>
      </w:r>
      <w:r w:rsidR="003E400C" w:rsidRPr="0021268C">
        <w:rPr>
          <w:rFonts w:ascii="Garamond" w:hAnsi="Garamond" w:cs="Arial"/>
          <w:b/>
          <w:sz w:val="26"/>
          <w:szCs w:val="26"/>
        </w:rPr>
        <w:t>DI</w:t>
      </w:r>
      <w:r w:rsidR="00132333" w:rsidRPr="0021268C">
        <w:rPr>
          <w:rFonts w:ascii="Garamond" w:hAnsi="Garamond" w:cs="Arial"/>
          <w:b/>
          <w:sz w:val="26"/>
          <w:szCs w:val="26"/>
        </w:rPr>
        <w:t xml:space="preserve"> </w:t>
      </w:r>
      <w:r w:rsidR="003E400C" w:rsidRPr="0021268C">
        <w:rPr>
          <w:rFonts w:ascii="Garamond" w:hAnsi="Garamond" w:cs="Arial"/>
          <w:b/>
          <w:sz w:val="26"/>
          <w:szCs w:val="26"/>
        </w:rPr>
        <w:t>CONSERVAZIONE</w:t>
      </w:r>
    </w:p>
    <w:p w:rsidR="00485CB8" w:rsidRPr="0021268C" w:rsidRDefault="00A35370" w:rsidP="00365478">
      <w:pPr>
        <w:spacing w:line="276" w:lineRule="auto"/>
        <w:rPr>
          <w:rFonts w:ascii="Garamond" w:hAnsi="Garamond" w:cs="Arial"/>
          <w:sz w:val="26"/>
          <w:szCs w:val="26"/>
        </w:rPr>
      </w:pPr>
      <w:r w:rsidRPr="0021268C">
        <w:rPr>
          <w:rFonts w:ascii="Garamond" w:hAnsi="Garamond" w:cs="Arial"/>
          <w:sz w:val="26"/>
          <w:szCs w:val="26"/>
        </w:rPr>
        <w:t>La conservazione, da parte dell’Agenzia dei dati personali conferiti</w:t>
      </w:r>
      <w:r w:rsidR="00D11C1C" w:rsidRPr="0021268C">
        <w:rPr>
          <w:rFonts w:ascii="Garamond" w:hAnsi="Garamond" w:cs="Arial"/>
          <w:sz w:val="26"/>
          <w:szCs w:val="26"/>
        </w:rPr>
        <w:t xml:space="preserve"> per le finalità </w:t>
      </w:r>
      <w:r w:rsidR="00BF6F7A" w:rsidRPr="0021268C">
        <w:rPr>
          <w:rFonts w:ascii="Garamond" w:hAnsi="Garamond" w:cs="Arial"/>
          <w:sz w:val="26"/>
          <w:szCs w:val="26"/>
        </w:rPr>
        <w:t>di cui al precedente punto n. 4</w:t>
      </w:r>
      <w:r w:rsidR="00C568D6" w:rsidRPr="0021268C">
        <w:rPr>
          <w:rFonts w:ascii="Garamond" w:hAnsi="Garamond" w:cs="Arial"/>
          <w:sz w:val="26"/>
          <w:szCs w:val="26"/>
        </w:rPr>
        <w:t xml:space="preserve">, </w:t>
      </w:r>
      <w:r w:rsidRPr="0021268C">
        <w:rPr>
          <w:rFonts w:ascii="Garamond" w:hAnsi="Garamond" w:cs="Arial"/>
          <w:sz w:val="26"/>
          <w:szCs w:val="26"/>
        </w:rPr>
        <w:t>avverrà per il tempo necess</w:t>
      </w:r>
      <w:r w:rsidR="003808D2" w:rsidRPr="0021268C">
        <w:rPr>
          <w:rFonts w:ascii="Garamond" w:hAnsi="Garamond" w:cs="Arial"/>
          <w:sz w:val="26"/>
          <w:szCs w:val="26"/>
        </w:rPr>
        <w:t xml:space="preserve">ario </w:t>
      </w:r>
      <w:r w:rsidR="00BF6F7A" w:rsidRPr="0021268C">
        <w:rPr>
          <w:rFonts w:ascii="Garamond" w:hAnsi="Garamond" w:cs="Arial"/>
          <w:sz w:val="26"/>
          <w:szCs w:val="26"/>
        </w:rPr>
        <w:t xml:space="preserve">al raggiungimento delle predette finalità </w:t>
      </w:r>
      <w:r w:rsidRPr="0021268C">
        <w:rPr>
          <w:rFonts w:ascii="Garamond" w:hAnsi="Garamond" w:cs="Arial"/>
          <w:sz w:val="26"/>
          <w:szCs w:val="26"/>
        </w:rPr>
        <w:t xml:space="preserve">e comunque fino allo spirare dei termini prescrizionali per eventuali pretese o responsabilità </w:t>
      </w:r>
      <w:r w:rsidR="00BF6F7A" w:rsidRPr="0021268C">
        <w:rPr>
          <w:rFonts w:ascii="Garamond" w:hAnsi="Garamond" w:cs="Arial"/>
          <w:sz w:val="26"/>
          <w:szCs w:val="26"/>
        </w:rPr>
        <w:t xml:space="preserve">conseguenti dallo svolgimento delle procedure di </w:t>
      </w:r>
      <w:r w:rsidR="00612FC0" w:rsidRPr="0021268C">
        <w:rPr>
          <w:rFonts w:ascii="Garamond" w:hAnsi="Garamond" w:cs="Arial"/>
          <w:sz w:val="26"/>
          <w:szCs w:val="26"/>
        </w:rPr>
        <w:t>scelta del contraente</w:t>
      </w:r>
      <w:r w:rsidR="00BF6F7A" w:rsidRPr="0021268C">
        <w:rPr>
          <w:rFonts w:ascii="Garamond" w:hAnsi="Garamond" w:cs="Arial"/>
          <w:sz w:val="26"/>
          <w:szCs w:val="26"/>
        </w:rPr>
        <w:t xml:space="preserve"> e dall’esecuzione del contratto e </w:t>
      </w:r>
      <w:r w:rsidRPr="0021268C">
        <w:rPr>
          <w:rFonts w:ascii="Garamond" w:hAnsi="Garamond" w:cs="Arial"/>
          <w:sz w:val="26"/>
          <w:szCs w:val="26"/>
        </w:rPr>
        <w:t>fino al passaggio in giudicato della pronuncia</w:t>
      </w:r>
      <w:r w:rsidR="00BF6F7A" w:rsidRPr="0021268C">
        <w:rPr>
          <w:rFonts w:ascii="Garamond" w:hAnsi="Garamond" w:cs="Arial"/>
          <w:sz w:val="26"/>
          <w:szCs w:val="26"/>
        </w:rPr>
        <w:t xml:space="preserve"> dell’autorità</w:t>
      </w:r>
      <w:r w:rsidRPr="0021268C">
        <w:rPr>
          <w:rFonts w:ascii="Garamond" w:hAnsi="Garamond" w:cs="Arial"/>
          <w:sz w:val="26"/>
          <w:szCs w:val="26"/>
        </w:rPr>
        <w:t xml:space="preserve"> giurisdizionale.</w:t>
      </w:r>
    </w:p>
    <w:p w:rsidR="00365478" w:rsidRPr="0021268C" w:rsidRDefault="00365478" w:rsidP="00365478">
      <w:pPr>
        <w:spacing w:line="276" w:lineRule="auto"/>
        <w:rPr>
          <w:rFonts w:ascii="Garamond" w:hAnsi="Garamond" w:cs="Arial"/>
          <w:sz w:val="26"/>
          <w:szCs w:val="26"/>
        </w:rPr>
      </w:pPr>
      <w:r w:rsidRPr="0021268C">
        <w:rPr>
          <w:rFonts w:ascii="Garamond" w:hAnsi="Garamond" w:cs="Arial"/>
          <w:sz w:val="26"/>
          <w:szCs w:val="26"/>
        </w:rPr>
        <w:t>Specificatamente i dati saranno conservati per il solo tempo necessario ai fini per cui sono stati raccolti, rispettando i principi di limitazione della conservazione e minimizzazione di cui all’art. 5, comma 1, lettera c) ed e) del Regolamento.</w:t>
      </w:r>
    </w:p>
    <w:p w:rsidR="00A55F6F" w:rsidRDefault="00A55F6F" w:rsidP="00365478">
      <w:pPr>
        <w:spacing w:line="276" w:lineRule="auto"/>
        <w:rPr>
          <w:rFonts w:ascii="Garamond" w:hAnsi="Garamond" w:cs="Arial"/>
          <w:sz w:val="26"/>
          <w:szCs w:val="26"/>
        </w:rPr>
      </w:pPr>
    </w:p>
    <w:p w:rsidR="00365478" w:rsidRPr="0021268C" w:rsidRDefault="00365478" w:rsidP="00365478">
      <w:pPr>
        <w:spacing w:line="276" w:lineRule="auto"/>
        <w:rPr>
          <w:rFonts w:ascii="Garamond" w:hAnsi="Garamond" w:cs="Arial"/>
          <w:sz w:val="26"/>
          <w:szCs w:val="26"/>
        </w:rPr>
      </w:pPr>
      <w:r w:rsidRPr="0021268C">
        <w:rPr>
          <w:rFonts w:ascii="Garamond" w:hAnsi="Garamond" w:cs="Arial"/>
          <w:sz w:val="26"/>
          <w:szCs w:val="26"/>
        </w:rPr>
        <w:t>I dati saranno conservati per adempiere ad obblighi normativi in adesione ai principi di indispensabilità, non eccedenza e pertinenza.</w:t>
      </w:r>
    </w:p>
    <w:p w:rsidR="00365478" w:rsidRPr="0021268C" w:rsidRDefault="00365478" w:rsidP="00365478">
      <w:pPr>
        <w:spacing w:line="276" w:lineRule="auto"/>
        <w:rPr>
          <w:rFonts w:ascii="Garamond" w:hAnsi="Garamond" w:cs="Arial"/>
          <w:sz w:val="26"/>
          <w:szCs w:val="26"/>
        </w:rPr>
      </w:pPr>
      <w:r w:rsidRPr="0021268C">
        <w:rPr>
          <w:rFonts w:ascii="Garamond" w:hAnsi="Garamond" w:cs="Arial"/>
          <w:sz w:val="26"/>
          <w:szCs w:val="26"/>
        </w:rPr>
        <w:t>L’Agenzia potrebbe conservare i dati dopo la cessazione del rapporto contrattuale per adempiere a obblighi normativi in relazione alle prescrizioni di legge (10 anni); successivamente, venute meno le ragioni del trattamento i dati saranno cancellati, distrutti o semplicemente conservati in forma anonima.</w:t>
      </w:r>
    </w:p>
    <w:p w:rsidR="00A55F6F" w:rsidRDefault="00A55F6F" w:rsidP="00365478">
      <w:pPr>
        <w:spacing w:line="276" w:lineRule="auto"/>
        <w:rPr>
          <w:rFonts w:ascii="Garamond" w:hAnsi="Garamond" w:cs="Arial"/>
          <w:sz w:val="26"/>
          <w:szCs w:val="26"/>
        </w:rPr>
      </w:pPr>
    </w:p>
    <w:p w:rsidR="00A55F6F" w:rsidRDefault="00A55F6F" w:rsidP="00365478">
      <w:pPr>
        <w:spacing w:line="276" w:lineRule="auto"/>
        <w:rPr>
          <w:rFonts w:ascii="Garamond" w:hAnsi="Garamond" w:cs="Arial"/>
          <w:sz w:val="26"/>
          <w:szCs w:val="26"/>
        </w:rPr>
      </w:pPr>
    </w:p>
    <w:p w:rsidR="00365478" w:rsidRPr="0021268C" w:rsidRDefault="00365478" w:rsidP="00365478">
      <w:pPr>
        <w:spacing w:line="276" w:lineRule="auto"/>
        <w:rPr>
          <w:rFonts w:ascii="Garamond" w:hAnsi="Garamond" w:cs="Arial"/>
          <w:sz w:val="26"/>
          <w:szCs w:val="26"/>
        </w:rPr>
      </w:pPr>
      <w:r w:rsidRPr="0021268C">
        <w:rPr>
          <w:rFonts w:ascii="Garamond" w:hAnsi="Garamond" w:cs="Arial"/>
          <w:sz w:val="26"/>
          <w:szCs w:val="26"/>
        </w:rPr>
        <w:t>In caso di consenso, i dati saranno conservati sino alla data di revoca del consenso al trattamento (oltre i giorni necessari per processare la richiesta)</w:t>
      </w:r>
    </w:p>
    <w:p w:rsidR="00365478" w:rsidRPr="0021268C" w:rsidRDefault="00365478" w:rsidP="00365478">
      <w:pPr>
        <w:spacing w:line="276" w:lineRule="auto"/>
        <w:rPr>
          <w:rFonts w:ascii="Garamond" w:hAnsi="Garamond" w:cs="Arial"/>
          <w:sz w:val="26"/>
          <w:szCs w:val="26"/>
        </w:rPr>
      </w:pPr>
    </w:p>
    <w:p w:rsidR="00F3450B" w:rsidRPr="0021268C" w:rsidRDefault="00F3450B" w:rsidP="00944FA8">
      <w:pPr>
        <w:pStyle w:val="Paragrafoelenco"/>
        <w:numPr>
          <w:ilvl w:val="0"/>
          <w:numId w:val="17"/>
        </w:numPr>
        <w:rPr>
          <w:rFonts w:ascii="Garamond" w:hAnsi="Garamond" w:cs="Arial"/>
          <w:b/>
          <w:sz w:val="26"/>
          <w:szCs w:val="26"/>
        </w:rPr>
      </w:pPr>
      <w:r w:rsidRPr="0021268C">
        <w:rPr>
          <w:rFonts w:ascii="Garamond" w:hAnsi="Garamond" w:cs="Arial"/>
          <w:b/>
          <w:sz w:val="26"/>
          <w:szCs w:val="26"/>
        </w:rPr>
        <w:t>D</w:t>
      </w:r>
      <w:r w:rsidR="003E400C" w:rsidRPr="0021268C">
        <w:rPr>
          <w:rFonts w:ascii="Garamond" w:hAnsi="Garamond" w:cs="Arial"/>
          <w:b/>
          <w:sz w:val="26"/>
          <w:szCs w:val="26"/>
        </w:rPr>
        <w:t>IRITTI</w:t>
      </w:r>
      <w:r w:rsidR="00132333" w:rsidRPr="0021268C">
        <w:rPr>
          <w:rFonts w:ascii="Garamond" w:hAnsi="Garamond" w:cs="Arial"/>
          <w:b/>
          <w:sz w:val="26"/>
          <w:szCs w:val="26"/>
        </w:rPr>
        <w:t xml:space="preserve"> </w:t>
      </w:r>
      <w:r w:rsidR="003E400C" w:rsidRPr="0021268C">
        <w:rPr>
          <w:rFonts w:ascii="Garamond" w:hAnsi="Garamond" w:cs="Arial"/>
          <w:b/>
          <w:sz w:val="26"/>
          <w:szCs w:val="26"/>
        </w:rPr>
        <w:t xml:space="preserve"> DEGLI </w:t>
      </w:r>
      <w:r w:rsidR="00132333" w:rsidRPr="0021268C">
        <w:rPr>
          <w:rFonts w:ascii="Garamond" w:hAnsi="Garamond" w:cs="Arial"/>
          <w:b/>
          <w:sz w:val="26"/>
          <w:szCs w:val="26"/>
        </w:rPr>
        <w:t xml:space="preserve"> </w:t>
      </w:r>
      <w:r w:rsidR="003E400C" w:rsidRPr="0021268C">
        <w:rPr>
          <w:rFonts w:ascii="Garamond" w:hAnsi="Garamond" w:cs="Arial"/>
          <w:b/>
          <w:sz w:val="26"/>
          <w:szCs w:val="26"/>
        </w:rPr>
        <w:t>INTERESSATI</w:t>
      </w:r>
      <w:r w:rsidRPr="0021268C">
        <w:rPr>
          <w:rFonts w:ascii="Garamond" w:hAnsi="Garamond" w:cs="Arial"/>
          <w:b/>
          <w:sz w:val="26"/>
          <w:szCs w:val="26"/>
        </w:rPr>
        <w:t xml:space="preserve">   </w:t>
      </w:r>
    </w:p>
    <w:p w:rsidR="00067B6D" w:rsidRPr="0021268C" w:rsidRDefault="00B33CE1" w:rsidP="00067B6D">
      <w:pPr>
        <w:spacing w:line="276" w:lineRule="auto"/>
        <w:rPr>
          <w:rFonts w:ascii="Garamond" w:hAnsi="Garamond" w:cs="Arial"/>
          <w:sz w:val="26"/>
          <w:szCs w:val="26"/>
        </w:rPr>
      </w:pPr>
      <w:r w:rsidRPr="0021268C">
        <w:rPr>
          <w:rFonts w:ascii="Garamond" w:hAnsi="Garamond" w:cs="Arial"/>
          <w:sz w:val="26"/>
          <w:szCs w:val="26"/>
        </w:rPr>
        <w:t xml:space="preserve">Lei ha il diritto di ottenere la conferma dell'esistenza o meno di un trattamento dei suoi dati personali presso il Titolare del Trattamento </w:t>
      </w:r>
      <w:r w:rsidR="0060111B" w:rsidRPr="0021268C">
        <w:rPr>
          <w:rFonts w:ascii="Garamond" w:hAnsi="Garamond" w:cs="Arial"/>
          <w:sz w:val="26"/>
          <w:szCs w:val="26"/>
        </w:rPr>
        <w:t xml:space="preserve">e </w:t>
      </w:r>
      <w:r w:rsidRPr="0021268C">
        <w:rPr>
          <w:rFonts w:ascii="Garamond" w:hAnsi="Garamond" w:cs="Arial"/>
          <w:sz w:val="26"/>
          <w:szCs w:val="26"/>
        </w:rPr>
        <w:t>accedere agli stessi dati secondo le disposizioni previste nell’articolo 15 del R</w:t>
      </w:r>
      <w:r w:rsidR="00A5518F" w:rsidRPr="0021268C">
        <w:rPr>
          <w:rFonts w:ascii="Garamond" w:hAnsi="Garamond" w:cs="Arial"/>
          <w:sz w:val="26"/>
          <w:szCs w:val="26"/>
        </w:rPr>
        <w:t>GPD</w:t>
      </w:r>
      <w:r w:rsidRPr="0021268C">
        <w:rPr>
          <w:rFonts w:ascii="Garamond" w:hAnsi="Garamond" w:cs="Arial"/>
          <w:sz w:val="26"/>
          <w:szCs w:val="26"/>
        </w:rPr>
        <w:t>. Ha, inoltre, il diritto di chiedere la rettifica dei dati personali inesatti e l’integrazione di quelli incompleti (art. 16 del R</w:t>
      </w:r>
      <w:r w:rsidR="00A5518F" w:rsidRPr="0021268C">
        <w:rPr>
          <w:rFonts w:ascii="Garamond" w:hAnsi="Garamond" w:cs="Arial"/>
          <w:sz w:val="26"/>
          <w:szCs w:val="26"/>
        </w:rPr>
        <w:t>GPD</w:t>
      </w:r>
      <w:r w:rsidRPr="0021268C">
        <w:rPr>
          <w:rFonts w:ascii="Garamond" w:hAnsi="Garamond" w:cs="Arial"/>
          <w:sz w:val="26"/>
          <w:szCs w:val="26"/>
        </w:rPr>
        <w:t xml:space="preserve">). Fatta salva la speciale disciplina prevista per alcuni trattamenti, può altresì chiedere la cancellazione dei </w:t>
      </w:r>
      <w:r w:rsidR="00A5518F" w:rsidRPr="0021268C">
        <w:rPr>
          <w:rFonts w:ascii="Garamond" w:hAnsi="Garamond" w:cs="Arial"/>
          <w:sz w:val="26"/>
          <w:szCs w:val="26"/>
        </w:rPr>
        <w:t>s</w:t>
      </w:r>
      <w:r w:rsidRPr="0021268C">
        <w:rPr>
          <w:rFonts w:ascii="Garamond" w:hAnsi="Garamond" w:cs="Arial"/>
          <w:sz w:val="26"/>
          <w:szCs w:val="26"/>
        </w:rPr>
        <w:t>uoi dati personali (art. 17 del R</w:t>
      </w:r>
      <w:r w:rsidR="00A5518F" w:rsidRPr="0021268C">
        <w:rPr>
          <w:rFonts w:ascii="Garamond" w:hAnsi="Garamond" w:cs="Arial"/>
          <w:sz w:val="26"/>
          <w:szCs w:val="26"/>
        </w:rPr>
        <w:t>GPD</w:t>
      </w:r>
      <w:r w:rsidR="008B7FEC" w:rsidRPr="0021268C">
        <w:rPr>
          <w:rFonts w:ascii="Garamond" w:hAnsi="Garamond" w:cs="Arial"/>
          <w:sz w:val="26"/>
          <w:szCs w:val="26"/>
        </w:rPr>
        <w:t>)</w:t>
      </w:r>
      <w:r w:rsidR="00781159" w:rsidRPr="0021268C">
        <w:rPr>
          <w:rFonts w:ascii="Garamond" w:hAnsi="Garamond" w:cs="Arial"/>
          <w:sz w:val="26"/>
          <w:szCs w:val="26"/>
        </w:rPr>
        <w:t>.</w:t>
      </w:r>
      <w:r w:rsidR="00067B6D" w:rsidRPr="0021268C">
        <w:rPr>
          <w:rFonts w:ascii="Garamond" w:hAnsi="Garamond" w:cs="Arial"/>
          <w:sz w:val="26"/>
          <w:szCs w:val="26"/>
        </w:rPr>
        <w:t>Inoltre, Lei può chiedere la limitazione del trattamento, la portabilità nonché l’opposizione al trattamento secondo le disposizioni di cui, rispettivamente, a</w:t>
      </w:r>
      <w:r w:rsidR="00781159" w:rsidRPr="0021268C">
        <w:rPr>
          <w:rFonts w:ascii="Garamond" w:hAnsi="Garamond" w:cs="Arial"/>
          <w:sz w:val="26"/>
          <w:szCs w:val="26"/>
        </w:rPr>
        <w:t>gli articoli</w:t>
      </w:r>
      <w:r w:rsidR="00365478" w:rsidRPr="0021268C">
        <w:rPr>
          <w:rFonts w:ascii="Garamond" w:hAnsi="Garamond" w:cs="Arial"/>
          <w:sz w:val="26"/>
          <w:szCs w:val="26"/>
        </w:rPr>
        <w:t xml:space="preserve"> </w:t>
      </w:r>
      <w:r w:rsidR="00067B6D" w:rsidRPr="0021268C">
        <w:rPr>
          <w:rFonts w:ascii="Garamond" w:hAnsi="Garamond" w:cs="Arial"/>
          <w:sz w:val="26"/>
          <w:szCs w:val="26"/>
        </w:rPr>
        <w:t>18, 20 e 21 del Regolamento.</w:t>
      </w:r>
    </w:p>
    <w:p w:rsidR="00365478" w:rsidRPr="0021268C" w:rsidRDefault="00365478" w:rsidP="00365478">
      <w:pPr>
        <w:spacing w:line="276" w:lineRule="auto"/>
        <w:rPr>
          <w:rFonts w:ascii="Garamond" w:hAnsi="Garamond" w:cs="Arial"/>
          <w:sz w:val="26"/>
          <w:szCs w:val="26"/>
        </w:rPr>
      </w:pPr>
      <w:r w:rsidRPr="0021268C">
        <w:rPr>
          <w:rFonts w:ascii="Garamond" w:hAnsi="Garamond" w:cs="Arial"/>
          <w:sz w:val="26"/>
          <w:szCs w:val="26"/>
        </w:rPr>
        <w:t>Il Titolare è tenuto a rispondere entro un mese dalla data di ricezione della richiesta, termine che può essere esteso fino a tre mesi nel caso di particolare complessità dell’istanza.</w:t>
      </w:r>
    </w:p>
    <w:p w:rsidR="0000697F" w:rsidRPr="0021268C" w:rsidRDefault="00365478" w:rsidP="00365478">
      <w:pPr>
        <w:spacing w:line="276" w:lineRule="auto"/>
        <w:rPr>
          <w:rFonts w:ascii="Garamond" w:hAnsi="Garamond" w:cs="Arial"/>
          <w:sz w:val="26"/>
          <w:szCs w:val="26"/>
        </w:rPr>
      </w:pPr>
      <w:r w:rsidRPr="0021268C">
        <w:rPr>
          <w:rFonts w:ascii="Garamond" w:hAnsi="Garamond" w:cs="Arial"/>
          <w:sz w:val="26"/>
          <w:szCs w:val="26"/>
        </w:rPr>
        <w:t>Si informa che il trattamento dei dati è basato sull’articolo 6, paragrafo 1, lettera b).</w:t>
      </w:r>
    </w:p>
    <w:p w:rsidR="00365478" w:rsidRPr="0021268C" w:rsidRDefault="00365478" w:rsidP="00B33CE1">
      <w:pPr>
        <w:spacing w:line="276" w:lineRule="auto"/>
        <w:rPr>
          <w:rFonts w:ascii="Garamond" w:hAnsi="Garamond" w:cs="Arial"/>
          <w:sz w:val="26"/>
          <w:szCs w:val="26"/>
        </w:rPr>
      </w:pPr>
    </w:p>
    <w:p w:rsidR="00F912CA" w:rsidRPr="0021268C" w:rsidRDefault="00B33CE1" w:rsidP="00B33CE1">
      <w:pPr>
        <w:spacing w:line="276" w:lineRule="auto"/>
        <w:rPr>
          <w:rFonts w:ascii="Garamond" w:hAnsi="Garamond" w:cs="Arial"/>
          <w:sz w:val="26"/>
          <w:szCs w:val="26"/>
        </w:rPr>
      </w:pPr>
      <w:r w:rsidRPr="0021268C">
        <w:rPr>
          <w:rFonts w:ascii="Garamond" w:hAnsi="Garamond" w:cs="Arial"/>
          <w:sz w:val="26"/>
          <w:szCs w:val="26"/>
        </w:rPr>
        <w:t>I dati di contatto del Titolare del trattamento, al quale può rivolgersi per esercitare i diritti sopra indicati, sono:</w:t>
      </w:r>
      <w:r w:rsidR="00F912CA" w:rsidRPr="0021268C">
        <w:rPr>
          <w:rFonts w:ascii="Garamond" w:hAnsi="Garamond" w:cs="Arial"/>
          <w:sz w:val="26"/>
          <w:szCs w:val="26"/>
        </w:rPr>
        <w:t xml:space="preserve"> </w:t>
      </w:r>
    </w:p>
    <w:p w:rsidR="00B33CE1" w:rsidRPr="0021268C" w:rsidRDefault="00B33CE1" w:rsidP="00B33CE1">
      <w:pPr>
        <w:spacing w:line="276" w:lineRule="auto"/>
        <w:rPr>
          <w:rFonts w:ascii="Garamond" w:hAnsi="Garamond" w:cs="Arial"/>
          <w:sz w:val="26"/>
          <w:szCs w:val="26"/>
        </w:rPr>
      </w:pPr>
      <w:r w:rsidRPr="0021268C">
        <w:rPr>
          <w:rFonts w:ascii="Garamond" w:hAnsi="Garamond" w:cs="Arial"/>
          <w:sz w:val="26"/>
          <w:szCs w:val="26"/>
        </w:rPr>
        <w:t>Agenzia delle Dogane e dei Monopoli - Via Mario</w:t>
      </w:r>
      <w:r w:rsidR="00545057" w:rsidRPr="0021268C">
        <w:rPr>
          <w:rFonts w:ascii="Garamond" w:hAnsi="Garamond" w:cs="Arial"/>
          <w:sz w:val="26"/>
          <w:szCs w:val="26"/>
        </w:rPr>
        <w:t xml:space="preserve"> Carucci, 71 - 00143, Roma - </w:t>
      </w:r>
      <w:r w:rsidRPr="0021268C">
        <w:rPr>
          <w:rFonts w:ascii="Garamond" w:hAnsi="Garamond" w:cs="Arial"/>
          <w:sz w:val="26"/>
          <w:szCs w:val="26"/>
        </w:rPr>
        <w:t>E</w:t>
      </w:r>
      <w:r w:rsidR="00545057" w:rsidRPr="0021268C">
        <w:rPr>
          <w:rFonts w:ascii="Garamond" w:hAnsi="Garamond" w:cs="Arial"/>
          <w:sz w:val="26"/>
          <w:szCs w:val="26"/>
        </w:rPr>
        <w:t>-</w:t>
      </w:r>
      <w:r w:rsidRPr="0021268C">
        <w:rPr>
          <w:rFonts w:ascii="Garamond" w:hAnsi="Garamond" w:cs="Arial"/>
          <w:sz w:val="26"/>
          <w:szCs w:val="26"/>
        </w:rPr>
        <w:t>mail:  </w:t>
      </w:r>
      <w:r w:rsidR="00365478" w:rsidRPr="0021268C">
        <w:rPr>
          <w:rFonts w:ascii="Garamond" w:hAnsi="Garamond" w:cs="Arial"/>
          <w:sz w:val="26"/>
          <w:szCs w:val="26"/>
        </w:rPr>
        <w:t>dir.amministrazionefinanza.acquisti@adm.gov.it</w:t>
      </w:r>
      <w:r w:rsidR="008B7FEC" w:rsidRPr="0021268C">
        <w:rPr>
          <w:rFonts w:ascii="Garamond" w:hAnsi="Garamond" w:cs="Arial"/>
          <w:sz w:val="26"/>
          <w:szCs w:val="26"/>
        </w:rPr>
        <w:t xml:space="preserve"> - PEC:</w:t>
      </w:r>
      <w:r w:rsidR="00365478" w:rsidRPr="0021268C">
        <w:rPr>
          <w:rFonts w:ascii="Garamond" w:hAnsi="Garamond" w:cs="Arial"/>
          <w:sz w:val="26"/>
          <w:szCs w:val="26"/>
        </w:rPr>
        <w:t xml:space="preserve"> </w:t>
      </w:r>
      <w:hyperlink r:id="rId12" w:history="1">
        <w:r w:rsidR="00365478" w:rsidRPr="0021268C">
          <w:rPr>
            <w:rStyle w:val="Collegamentoipertestuale"/>
            <w:rFonts w:ascii="Garamond" w:hAnsi="Garamond" w:cs="Arial"/>
            <w:color w:val="auto"/>
            <w:sz w:val="26"/>
            <w:szCs w:val="26"/>
          </w:rPr>
          <w:t>dir.amministrazionefinanza.acquisti@pec.adm.gov.it</w:t>
        </w:r>
      </w:hyperlink>
      <w:r w:rsidR="008B7FEC" w:rsidRPr="0021268C">
        <w:rPr>
          <w:rFonts w:ascii="Garamond" w:hAnsi="Garamond" w:cs="Arial"/>
          <w:sz w:val="26"/>
          <w:szCs w:val="26"/>
        </w:rPr>
        <w:t xml:space="preserve"> </w:t>
      </w:r>
    </w:p>
    <w:p w:rsidR="00B33CE1" w:rsidRPr="0021268C" w:rsidRDefault="00B33CE1" w:rsidP="00B33CE1">
      <w:pPr>
        <w:spacing w:line="276" w:lineRule="auto"/>
        <w:rPr>
          <w:rFonts w:ascii="Garamond" w:hAnsi="Garamond" w:cs="Arial"/>
          <w:sz w:val="26"/>
          <w:szCs w:val="26"/>
        </w:rPr>
      </w:pPr>
      <w:r w:rsidRPr="0021268C">
        <w:rPr>
          <w:rFonts w:ascii="Garamond" w:hAnsi="Garamond" w:cs="Arial"/>
          <w:sz w:val="26"/>
          <w:szCs w:val="26"/>
        </w:rPr>
        <w:t xml:space="preserve">Ulteriori informazioni in ordine ai </w:t>
      </w:r>
      <w:r w:rsidR="00545057" w:rsidRPr="0021268C">
        <w:rPr>
          <w:rFonts w:ascii="Garamond" w:hAnsi="Garamond" w:cs="Arial"/>
          <w:sz w:val="26"/>
          <w:szCs w:val="26"/>
        </w:rPr>
        <w:t>s</w:t>
      </w:r>
      <w:r w:rsidRPr="0021268C">
        <w:rPr>
          <w:rFonts w:ascii="Garamond" w:hAnsi="Garamond" w:cs="Arial"/>
          <w:sz w:val="26"/>
          <w:szCs w:val="26"/>
        </w:rPr>
        <w:t xml:space="preserve">uoi diritti sulla protezione dei dati personali sono disponibili nel sito web del Garante per la protezione dei dati personali all’indirizzo </w:t>
      </w:r>
      <w:hyperlink r:id="rId13" w:history="1">
        <w:r w:rsidRPr="0021268C">
          <w:rPr>
            <w:rStyle w:val="Collegamentoipertestuale"/>
            <w:rFonts w:ascii="Garamond" w:hAnsi="Garamond" w:cs="Arial"/>
            <w:color w:val="auto"/>
            <w:sz w:val="26"/>
            <w:szCs w:val="26"/>
          </w:rPr>
          <w:t>www.garanteprivacy.it</w:t>
        </w:r>
      </w:hyperlink>
      <w:r w:rsidRPr="0021268C">
        <w:rPr>
          <w:rFonts w:ascii="Garamond" w:hAnsi="Garamond" w:cs="Arial"/>
          <w:sz w:val="26"/>
          <w:szCs w:val="26"/>
        </w:rPr>
        <w:t>.</w:t>
      </w:r>
    </w:p>
    <w:p w:rsidR="00695138" w:rsidRPr="0021268C" w:rsidRDefault="00695138" w:rsidP="00B33CE1">
      <w:pPr>
        <w:spacing w:line="276" w:lineRule="auto"/>
        <w:rPr>
          <w:rFonts w:ascii="Garamond" w:hAnsi="Garamond" w:cs="Arial"/>
          <w:color w:val="7030A0"/>
          <w:sz w:val="26"/>
          <w:szCs w:val="26"/>
        </w:rPr>
      </w:pPr>
    </w:p>
    <w:p w:rsidR="00F3450B" w:rsidRPr="0021268C" w:rsidRDefault="00F3450B" w:rsidP="00944FA8">
      <w:pPr>
        <w:pStyle w:val="Paragrafoelenco"/>
        <w:numPr>
          <w:ilvl w:val="0"/>
          <w:numId w:val="17"/>
        </w:numPr>
        <w:rPr>
          <w:rFonts w:ascii="Garamond" w:hAnsi="Garamond" w:cs="Arial"/>
          <w:b/>
          <w:sz w:val="26"/>
          <w:szCs w:val="26"/>
        </w:rPr>
      </w:pPr>
      <w:r w:rsidRPr="0021268C">
        <w:rPr>
          <w:rFonts w:ascii="Garamond" w:hAnsi="Garamond" w:cs="Arial"/>
          <w:b/>
          <w:sz w:val="26"/>
          <w:szCs w:val="26"/>
        </w:rPr>
        <w:t xml:space="preserve">DIRITTO </w:t>
      </w:r>
      <w:r w:rsidR="00132333" w:rsidRPr="0021268C">
        <w:rPr>
          <w:rFonts w:ascii="Garamond" w:hAnsi="Garamond" w:cs="Arial"/>
          <w:b/>
          <w:sz w:val="26"/>
          <w:szCs w:val="26"/>
        </w:rPr>
        <w:t xml:space="preserve"> </w:t>
      </w:r>
      <w:r w:rsidRPr="0021268C">
        <w:rPr>
          <w:rFonts w:ascii="Garamond" w:hAnsi="Garamond" w:cs="Arial"/>
          <w:b/>
          <w:sz w:val="26"/>
          <w:szCs w:val="26"/>
        </w:rPr>
        <w:t>DI</w:t>
      </w:r>
      <w:r w:rsidR="00132333" w:rsidRPr="0021268C">
        <w:rPr>
          <w:rFonts w:ascii="Garamond" w:hAnsi="Garamond" w:cs="Arial"/>
          <w:b/>
          <w:sz w:val="26"/>
          <w:szCs w:val="26"/>
        </w:rPr>
        <w:t xml:space="preserve"> </w:t>
      </w:r>
      <w:r w:rsidRPr="0021268C">
        <w:rPr>
          <w:rFonts w:ascii="Garamond" w:hAnsi="Garamond" w:cs="Arial"/>
          <w:b/>
          <w:sz w:val="26"/>
          <w:szCs w:val="26"/>
        </w:rPr>
        <w:t xml:space="preserve"> RECLAMO</w:t>
      </w:r>
    </w:p>
    <w:p w:rsidR="00F3450B" w:rsidRDefault="00F3450B" w:rsidP="007E3C98">
      <w:pPr>
        <w:spacing w:line="276" w:lineRule="auto"/>
        <w:rPr>
          <w:rFonts w:ascii="Garamond" w:hAnsi="Garamond" w:cs="Arial"/>
          <w:sz w:val="26"/>
          <w:szCs w:val="26"/>
        </w:rPr>
      </w:pPr>
      <w:r w:rsidRPr="0021268C">
        <w:rPr>
          <w:rFonts w:ascii="Garamond" w:hAnsi="Garamond" w:cs="Arial"/>
          <w:sz w:val="26"/>
          <w:szCs w:val="26"/>
        </w:rPr>
        <w:t>Qualora ritenga che il trattamento dei dati personali a Lei riferiti sia avvenuto in violazione di quanto previsto dal R</w:t>
      </w:r>
      <w:r w:rsidR="007F46AB" w:rsidRPr="0021268C">
        <w:rPr>
          <w:rFonts w:ascii="Garamond" w:hAnsi="Garamond" w:cs="Arial"/>
          <w:sz w:val="26"/>
          <w:szCs w:val="26"/>
        </w:rPr>
        <w:t>GPD</w:t>
      </w:r>
      <w:r w:rsidR="008B7FEC" w:rsidRPr="0021268C">
        <w:rPr>
          <w:rFonts w:ascii="Garamond" w:hAnsi="Garamond" w:cs="Arial"/>
          <w:sz w:val="26"/>
          <w:szCs w:val="26"/>
        </w:rPr>
        <w:t>,</w:t>
      </w:r>
      <w:r w:rsidRPr="0021268C">
        <w:rPr>
          <w:rFonts w:ascii="Garamond" w:hAnsi="Garamond" w:cs="Arial"/>
          <w:sz w:val="26"/>
          <w:szCs w:val="26"/>
        </w:rPr>
        <w:t xml:space="preserve"> ha il diritto di proporre reclamo all’Autorità di Controllo (Garante per la protezione dei dati personali), come previsto dall'art.77 del</w:t>
      </w:r>
      <w:r w:rsidR="00F44DE5" w:rsidRPr="0021268C">
        <w:rPr>
          <w:rFonts w:ascii="Garamond" w:hAnsi="Garamond" w:cs="Arial"/>
          <w:sz w:val="26"/>
          <w:szCs w:val="26"/>
        </w:rPr>
        <w:t>lo stesso R</w:t>
      </w:r>
      <w:r w:rsidR="00545057" w:rsidRPr="0021268C">
        <w:rPr>
          <w:rFonts w:ascii="Garamond" w:hAnsi="Garamond" w:cs="Arial"/>
          <w:sz w:val="26"/>
          <w:szCs w:val="26"/>
        </w:rPr>
        <w:t>GPD</w:t>
      </w:r>
      <w:r w:rsidR="00695138" w:rsidRPr="0021268C">
        <w:rPr>
          <w:rFonts w:ascii="Garamond" w:hAnsi="Garamond" w:cs="Arial"/>
          <w:sz w:val="26"/>
          <w:szCs w:val="26"/>
        </w:rPr>
        <w:t xml:space="preserve"> o di adire le opportune sedi giudiziarie (art. 79 del R</w:t>
      </w:r>
      <w:r w:rsidR="008B7FEC" w:rsidRPr="0021268C">
        <w:rPr>
          <w:rFonts w:ascii="Garamond" w:hAnsi="Garamond" w:cs="Arial"/>
          <w:sz w:val="26"/>
          <w:szCs w:val="26"/>
        </w:rPr>
        <w:t>GPD</w:t>
      </w:r>
      <w:r w:rsidR="00695138" w:rsidRPr="0021268C">
        <w:rPr>
          <w:rFonts w:ascii="Garamond" w:hAnsi="Garamond" w:cs="Arial"/>
          <w:sz w:val="26"/>
          <w:szCs w:val="26"/>
        </w:rPr>
        <w:t>).</w:t>
      </w:r>
    </w:p>
    <w:p w:rsidR="00A55F6F" w:rsidRPr="0021268C" w:rsidRDefault="00A55F6F" w:rsidP="007E3C98">
      <w:pPr>
        <w:spacing w:line="276" w:lineRule="auto"/>
        <w:rPr>
          <w:rFonts w:ascii="Garamond" w:hAnsi="Garamond" w:cs="Arial"/>
          <w:sz w:val="26"/>
          <w:szCs w:val="26"/>
        </w:rPr>
      </w:pPr>
    </w:p>
    <w:p w:rsidR="00F11363" w:rsidRPr="0021268C" w:rsidRDefault="00F11363" w:rsidP="007E3C98">
      <w:pPr>
        <w:spacing w:line="276" w:lineRule="auto"/>
        <w:rPr>
          <w:rFonts w:ascii="Garamond" w:hAnsi="Garamond" w:cs="Arial"/>
          <w:color w:val="7030A0"/>
          <w:sz w:val="26"/>
          <w:szCs w:val="26"/>
        </w:rPr>
      </w:pPr>
    </w:p>
    <w:p w:rsidR="00F3450B" w:rsidRPr="0021268C" w:rsidRDefault="00F3450B" w:rsidP="00944FA8">
      <w:pPr>
        <w:pStyle w:val="Paragrafoelenco"/>
        <w:numPr>
          <w:ilvl w:val="0"/>
          <w:numId w:val="17"/>
        </w:numPr>
        <w:rPr>
          <w:rFonts w:ascii="Garamond" w:hAnsi="Garamond" w:cs="Arial"/>
          <w:b/>
          <w:sz w:val="26"/>
          <w:szCs w:val="26"/>
        </w:rPr>
      </w:pPr>
      <w:r w:rsidRPr="0021268C">
        <w:rPr>
          <w:rFonts w:ascii="Garamond" w:hAnsi="Garamond" w:cs="Arial"/>
          <w:b/>
          <w:sz w:val="26"/>
          <w:szCs w:val="26"/>
        </w:rPr>
        <w:t xml:space="preserve">MISURE </w:t>
      </w:r>
      <w:r w:rsidR="00132333" w:rsidRPr="0021268C">
        <w:rPr>
          <w:rFonts w:ascii="Garamond" w:hAnsi="Garamond" w:cs="Arial"/>
          <w:b/>
          <w:sz w:val="26"/>
          <w:szCs w:val="26"/>
        </w:rPr>
        <w:t xml:space="preserve"> </w:t>
      </w:r>
      <w:r w:rsidRPr="0021268C">
        <w:rPr>
          <w:rFonts w:ascii="Garamond" w:hAnsi="Garamond" w:cs="Arial"/>
          <w:b/>
          <w:sz w:val="26"/>
          <w:szCs w:val="26"/>
        </w:rPr>
        <w:t>DI</w:t>
      </w:r>
      <w:r w:rsidR="00132333" w:rsidRPr="0021268C">
        <w:rPr>
          <w:rFonts w:ascii="Garamond" w:hAnsi="Garamond" w:cs="Arial"/>
          <w:b/>
          <w:sz w:val="26"/>
          <w:szCs w:val="26"/>
        </w:rPr>
        <w:t xml:space="preserve"> </w:t>
      </w:r>
      <w:r w:rsidRPr="0021268C">
        <w:rPr>
          <w:rFonts w:ascii="Garamond" w:hAnsi="Garamond" w:cs="Arial"/>
          <w:b/>
          <w:sz w:val="26"/>
          <w:szCs w:val="26"/>
        </w:rPr>
        <w:t xml:space="preserve"> PROTEZIONE</w:t>
      </w:r>
      <w:r w:rsidR="009D4712" w:rsidRPr="0021268C">
        <w:rPr>
          <w:rFonts w:ascii="Garamond" w:hAnsi="Garamond" w:cs="Arial"/>
          <w:b/>
          <w:sz w:val="26"/>
          <w:szCs w:val="26"/>
        </w:rPr>
        <w:t xml:space="preserve"> </w:t>
      </w:r>
      <w:r w:rsidR="00132333" w:rsidRPr="0021268C">
        <w:rPr>
          <w:rFonts w:ascii="Garamond" w:hAnsi="Garamond" w:cs="Arial"/>
          <w:b/>
          <w:sz w:val="26"/>
          <w:szCs w:val="26"/>
        </w:rPr>
        <w:t xml:space="preserve"> </w:t>
      </w:r>
      <w:r w:rsidRPr="0021268C">
        <w:rPr>
          <w:rFonts w:ascii="Garamond" w:hAnsi="Garamond" w:cs="Arial"/>
          <w:b/>
          <w:sz w:val="26"/>
          <w:szCs w:val="26"/>
        </w:rPr>
        <w:t xml:space="preserve">DEI </w:t>
      </w:r>
      <w:r w:rsidR="00132333" w:rsidRPr="0021268C">
        <w:rPr>
          <w:rFonts w:ascii="Garamond" w:hAnsi="Garamond" w:cs="Arial"/>
          <w:b/>
          <w:sz w:val="26"/>
          <w:szCs w:val="26"/>
        </w:rPr>
        <w:t xml:space="preserve"> </w:t>
      </w:r>
      <w:r w:rsidRPr="0021268C">
        <w:rPr>
          <w:rFonts w:ascii="Garamond" w:hAnsi="Garamond" w:cs="Arial"/>
          <w:b/>
          <w:sz w:val="26"/>
          <w:szCs w:val="26"/>
        </w:rPr>
        <w:t>DATI</w:t>
      </w:r>
    </w:p>
    <w:p w:rsidR="00F3450B" w:rsidRPr="0021268C" w:rsidRDefault="00F3450B" w:rsidP="007E3C98">
      <w:pPr>
        <w:spacing w:line="276" w:lineRule="auto"/>
        <w:rPr>
          <w:rFonts w:ascii="Garamond" w:hAnsi="Garamond" w:cs="Arial"/>
          <w:sz w:val="26"/>
          <w:szCs w:val="26"/>
        </w:rPr>
      </w:pPr>
      <w:r w:rsidRPr="0021268C">
        <w:rPr>
          <w:rFonts w:ascii="Garamond" w:hAnsi="Garamond" w:cs="Arial"/>
          <w:sz w:val="26"/>
          <w:szCs w:val="26"/>
        </w:rPr>
        <w:t xml:space="preserve">L’Agenzia tratta i </w:t>
      </w:r>
      <w:r w:rsidR="008B7FEC" w:rsidRPr="0021268C">
        <w:rPr>
          <w:rFonts w:ascii="Garamond" w:hAnsi="Garamond" w:cs="Arial"/>
          <w:sz w:val="26"/>
          <w:szCs w:val="26"/>
        </w:rPr>
        <w:t>s</w:t>
      </w:r>
      <w:r w:rsidRPr="0021268C">
        <w:rPr>
          <w:rFonts w:ascii="Garamond" w:hAnsi="Garamond" w:cs="Arial"/>
          <w:sz w:val="26"/>
          <w:szCs w:val="26"/>
        </w:rPr>
        <w:t>uoi dati anche con strumenti automatizzati e adotta idonee</w:t>
      </w:r>
      <w:r w:rsidR="006E5225" w:rsidRPr="0021268C">
        <w:rPr>
          <w:rFonts w:ascii="Garamond" w:hAnsi="Garamond" w:cs="Arial"/>
          <w:sz w:val="26"/>
          <w:szCs w:val="26"/>
        </w:rPr>
        <w:t xml:space="preserve"> misure</w:t>
      </w:r>
      <w:r w:rsidRPr="0021268C">
        <w:rPr>
          <w:rFonts w:ascii="Garamond" w:hAnsi="Garamond" w:cs="Arial"/>
          <w:sz w:val="26"/>
          <w:szCs w:val="26"/>
        </w:rPr>
        <w:t xml:space="preserve"> organizzative, tecniche e fisiche</w:t>
      </w:r>
      <w:r w:rsidR="00E57428" w:rsidRPr="0021268C">
        <w:rPr>
          <w:rFonts w:ascii="Garamond" w:hAnsi="Garamond" w:cs="Arial"/>
          <w:sz w:val="26"/>
          <w:szCs w:val="26"/>
        </w:rPr>
        <w:t>,</w:t>
      </w:r>
      <w:r w:rsidRPr="0021268C">
        <w:rPr>
          <w:rFonts w:ascii="Garamond" w:hAnsi="Garamond" w:cs="Arial"/>
          <w:sz w:val="26"/>
          <w:szCs w:val="26"/>
        </w:rPr>
        <w:t xml:space="preserve"> </w:t>
      </w:r>
      <w:r w:rsidR="009D4712" w:rsidRPr="0021268C">
        <w:rPr>
          <w:rFonts w:ascii="Garamond" w:hAnsi="Garamond" w:cs="Arial"/>
          <w:sz w:val="26"/>
          <w:szCs w:val="26"/>
        </w:rPr>
        <w:t xml:space="preserve">al fine di </w:t>
      </w:r>
      <w:r w:rsidRPr="0021268C">
        <w:rPr>
          <w:rFonts w:ascii="Garamond" w:hAnsi="Garamond" w:cs="Arial"/>
          <w:sz w:val="26"/>
          <w:szCs w:val="26"/>
        </w:rPr>
        <w:t xml:space="preserve">garantire che </w:t>
      </w:r>
      <w:r w:rsidR="00E57428" w:rsidRPr="0021268C">
        <w:rPr>
          <w:rFonts w:ascii="Garamond" w:hAnsi="Garamond" w:cs="Arial"/>
          <w:sz w:val="26"/>
          <w:szCs w:val="26"/>
        </w:rPr>
        <w:t>gli stessi sia</w:t>
      </w:r>
      <w:r w:rsidRPr="0021268C">
        <w:rPr>
          <w:rFonts w:ascii="Garamond" w:hAnsi="Garamond" w:cs="Arial"/>
          <w:sz w:val="26"/>
          <w:szCs w:val="26"/>
        </w:rPr>
        <w:t>no trattati in modo adeguato, conforme alle finalità per cui vengono gestiti</w:t>
      </w:r>
      <w:r w:rsidR="0055403B" w:rsidRPr="0021268C">
        <w:rPr>
          <w:rFonts w:ascii="Garamond" w:hAnsi="Garamond" w:cs="Arial"/>
          <w:sz w:val="26"/>
          <w:szCs w:val="26"/>
        </w:rPr>
        <w:t xml:space="preserve"> </w:t>
      </w:r>
      <w:r w:rsidRPr="0021268C">
        <w:rPr>
          <w:rFonts w:ascii="Garamond" w:hAnsi="Garamond" w:cs="Arial"/>
          <w:sz w:val="26"/>
          <w:szCs w:val="26"/>
        </w:rPr>
        <w:t>e per impedir</w:t>
      </w:r>
      <w:r w:rsidR="00FC2470" w:rsidRPr="0021268C">
        <w:rPr>
          <w:rFonts w:ascii="Garamond" w:hAnsi="Garamond" w:cs="Arial"/>
          <w:sz w:val="26"/>
          <w:szCs w:val="26"/>
        </w:rPr>
        <w:t>n</w:t>
      </w:r>
      <w:r w:rsidRPr="0021268C">
        <w:rPr>
          <w:rFonts w:ascii="Garamond" w:hAnsi="Garamond" w:cs="Arial"/>
          <w:sz w:val="26"/>
          <w:szCs w:val="26"/>
        </w:rPr>
        <w:t>e la consultazione, la divulgazione, la modifica/distruzione non autorizzata.</w:t>
      </w:r>
    </w:p>
    <w:p w:rsidR="00B534E6" w:rsidRPr="0021268C" w:rsidRDefault="00B534E6" w:rsidP="007E3C98">
      <w:pPr>
        <w:spacing w:line="276" w:lineRule="auto"/>
        <w:rPr>
          <w:rFonts w:ascii="Garamond" w:hAnsi="Garamond" w:cs="Arial"/>
          <w:color w:val="7030A0"/>
          <w:sz w:val="26"/>
          <w:szCs w:val="26"/>
        </w:rPr>
      </w:pPr>
    </w:p>
    <w:p w:rsidR="00A55F6F" w:rsidRDefault="0055403B" w:rsidP="00944FA8">
      <w:pPr>
        <w:ind w:left="284"/>
        <w:rPr>
          <w:rFonts w:ascii="Garamond" w:hAnsi="Garamond" w:cs="Arial"/>
          <w:b/>
          <w:sz w:val="26"/>
          <w:szCs w:val="26"/>
        </w:rPr>
      </w:pPr>
      <w:r w:rsidRPr="0021268C">
        <w:rPr>
          <w:rFonts w:ascii="Garamond" w:hAnsi="Garamond" w:cs="Arial"/>
          <w:b/>
          <w:sz w:val="26"/>
          <w:szCs w:val="26"/>
        </w:rPr>
        <w:lastRenderedPageBreak/>
        <w:t xml:space="preserve"> </w:t>
      </w:r>
    </w:p>
    <w:p w:rsidR="00F3450B" w:rsidRPr="0021268C" w:rsidRDefault="0055403B" w:rsidP="00944FA8">
      <w:pPr>
        <w:ind w:left="284"/>
        <w:rPr>
          <w:rFonts w:ascii="Garamond" w:hAnsi="Garamond" w:cs="Arial"/>
          <w:b/>
          <w:sz w:val="26"/>
          <w:szCs w:val="26"/>
        </w:rPr>
      </w:pPr>
      <w:r w:rsidRPr="0021268C">
        <w:rPr>
          <w:rFonts w:ascii="Garamond" w:hAnsi="Garamond" w:cs="Arial"/>
          <w:b/>
          <w:sz w:val="26"/>
          <w:szCs w:val="26"/>
        </w:rPr>
        <w:t xml:space="preserve"> </w:t>
      </w:r>
      <w:r w:rsidR="00181176" w:rsidRPr="0021268C">
        <w:rPr>
          <w:rFonts w:ascii="Garamond" w:hAnsi="Garamond" w:cs="Arial"/>
          <w:b/>
          <w:sz w:val="26"/>
          <w:szCs w:val="26"/>
        </w:rPr>
        <w:t>14</w:t>
      </w:r>
      <w:r w:rsidR="00F3450B" w:rsidRPr="0021268C">
        <w:rPr>
          <w:rFonts w:ascii="Garamond" w:hAnsi="Garamond" w:cs="Arial"/>
          <w:b/>
          <w:sz w:val="26"/>
          <w:szCs w:val="26"/>
        </w:rPr>
        <w:t xml:space="preserve">) </w:t>
      </w:r>
      <w:r w:rsidR="003B5DB9" w:rsidRPr="0021268C">
        <w:rPr>
          <w:rFonts w:ascii="Garamond" w:hAnsi="Garamond" w:cs="Arial"/>
          <w:b/>
          <w:sz w:val="26"/>
          <w:szCs w:val="26"/>
        </w:rPr>
        <w:t xml:space="preserve"> </w:t>
      </w:r>
      <w:r w:rsidR="00F3450B" w:rsidRPr="0021268C">
        <w:rPr>
          <w:rFonts w:ascii="Garamond" w:hAnsi="Garamond" w:cs="Arial"/>
          <w:b/>
          <w:sz w:val="26"/>
          <w:szCs w:val="26"/>
        </w:rPr>
        <w:t xml:space="preserve">MODIFICHE </w:t>
      </w:r>
      <w:r w:rsidR="00132333" w:rsidRPr="0021268C">
        <w:rPr>
          <w:rFonts w:ascii="Garamond" w:hAnsi="Garamond" w:cs="Arial"/>
          <w:b/>
          <w:sz w:val="26"/>
          <w:szCs w:val="26"/>
        </w:rPr>
        <w:t xml:space="preserve"> </w:t>
      </w:r>
      <w:r w:rsidR="00F3450B" w:rsidRPr="0021268C">
        <w:rPr>
          <w:rFonts w:ascii="Garamond" w:hAnsi="Garamond" w:cs="Arial"/>
          <w:b/>
          <w:sz w:val="26"/>
          <w:szCs w:val="26"/>
        </w:rPr>
        <w:t>ALLA</w:t>
      </w:r>
      <w:r w:rsidR="00132333" w:rsidRPr="0021268C">
        <w:rPr>
          <w:rFonts w:ascii="Garamond" w:hAnsi="Garamond" w:cs="Arial"/>
          <w:b/>
          <w:sz w:val="26"/>
          <w:szCs w:val="26"/>
        </w:rPr>
        <w:t xml:space="preserve"> </w:t>
      </w:r>
      <w:r w:rsidR="00F3450B" w:rsidRPr="0021268C">
        <w:rPr>
          <w:rFonts w:ascii="Garamond" w:hAnsi="Garamond" w:cs="Arial"/>
          <w:b/>
          <w:sz w:val="26"/>
          <w:szCs w:val="26"/>
        </w:rPr>
        <w:t xml:space="preserve"> PRESENTE</w:t>
      </w:r>
      <w:r w:rsidR="00132333" w:rsidRPr="0021268C">
        <w:rPr>
          <w:rFonts w:ascii="Garamond" w:hAnsi="Garamond" w:cs="Arial"/>
          <w:b/>
          <w:sz w:val="26"/>
          <w:szCs w:val="26"/>
        </w:rPr>
        <w:t xml:space="preserve"> </w:t>
      </w:r>
      <w:r w:rsidR="00F3450B" w:rsidRPr="0021268C">
        <w:rPr>
          <w:rFonts w:ascii="Garamond" w:hAnsi="Garamond" w:cs="Arial"/>
          <w:b/>
          <w:sz w:val="26"/>
          <w:szCs w:val="26"/>
        </w:rPr>
        <w:t xml:space="preserve"> INFORMATIVA</w:t>
      </w:r>
    </w:p>
    <w:p w:rsidR="00F3450B" w:rsidRPr="0021268C" w:rsidRDefault="00F3450B" w:rsidP="007E3C98">
      <w:pPr>
        <w:spacing w:line="276" w:lineRule="auto"/>
        <w:rPr>
          <w:rFonts w:ascii="Garamond" w:hAnsi="Garamond" w:cs="Arial"/>
          <w:sz w:val="26"/>
          <w:szCs w:val="26"/>
        </w:rPr>
      </w:pPr>
      <w:r w:rsidRPr="0021268C">
        <w:rPr>
          <w:rFonts w:ascii="Garamond" w:hAnsi="Garamond" w:cs="Arial"/>
          <w:sz w:val="26"/>
          <w:szCs w:val="26"/>
        </w:rPr>
        <w:t>Il Titolare</w:t>
      </w:r>
      <w:r w:rsidR="00391DC3" w:rsidRPr="0021268C">
        <w:rPr>
          <w:rFonts w:ascii="Garamond" w:hAnsi="Garamond" w:cs="Arial"/>
          <w:sz w:val="26"/>
          <w:szCs w:val="26"/>
        </w:rPr>
        <w:t xml:space="preserve"> </w:t>
      </w:r>
      <w:r w:rsidRPr="0021268C">
        <w:rPr>
          <w:rFonts w:ascii="Garamond" w:hAnsi="Garamond" w:cs="Arial"/>
          <w:sz w:val="26"/>
          <w:szCs w:val="26"/>
        </w:rPr>
        <w:t xml:space="preserve">si riserva il diritto di apportare modifiche alla presente informativa, </w:t>
      </w:r>
      <w:r w:rsidR="005F37C6" w:rsidRPr="0021268C">
        <w:rPr>
          <w:rFonts w:ascii="Garamond" w:hAnsi="Garamond" w:cs="Arial"/>
          <w:sz w:val="26"/>
          <w:szCs w:val="26"/>
        </w:rPr>
        <w:t xml:space="preserve">(che sarà resa disponibile nell’apposita area dedicata alle Informative presente nella sezione “Privacy policy” del sito intranet e pubblicata nella sezione “Amministrazione trasparente – Altri contenuti – Dati ulteriori – Privacy policy” del sito Internet dell’Agenzia) </w:t>
      </w:r>
      <w:r w:rsidRPr="0021268C">
        <w:rPr>
          <w:rFonts w:ascii="Garamond" w:hAnsi="Garamond" w:cs="Arial"/>
          <w:sz w:val="26"/>
          <w:szCs w:val="26"/>
        </w:rPr>
        <w:t>dandone adeguata pubblicità ai soggetti interessati. Salvo quanto diversamente specificato, la precedente politica di trattamento continuerà ad applicarsi ai dati personali sino a quel momento raccolti.</w:t>
      </w:r>
    </w:p>
    <w:p w:rsidR="00A55F6F" w:rsidRDefault="00A55F6F" w:rsidP="001C2156">
      <w:pPr>
        <w:spacing w:line="276" w:lineRule="auto"/>
        <w:ind w:firstLine="720"/>
        <w:rPr>
          <w:rFonts w:ascii="Garamond" w:hAnsi="Garamond" w:cs="Arial"/>
          <w:strike/>
          <w:sz w:val="26"/>
          <w:szCs w:val="26"/>
        </w:rPr>
      </w:pPr>
    </w:p>
    <w:p w:rsidR="001C2156" w:rsidRPr="0021268C" w:rsidRDefault="001C2156" w:rsidP="001C2156">
      <w:pPr>
        <w:spacing w:line="276" w:lineRule="auto"/>
        <w:ind w:firstLine="720"/>
        <w:rPr>
          <w:rFonts w:ascii="Garamond" w:hAnsi="Garamond" w:cs="Arial"/>
          <w:sz w:val="26"/>
          <w:szCs w:val="26"/>
        </w:rPr>
      </w:pPr>
      <w:bookmarkStart w:id="1" w:name="_GoBack"/>
      <w:bookmarkEnd w:id="1"/>
      <w:r w:rsidRPr="0021268C">
        <w:rPr>
          <w:rFonts w:ascii="Garamond" w:hAnsi="Garamond" w:cs="Arial"/>
          <w:b/>
          <w:sz w:val="26"/>
          <w:szCs w:val="26"/>
        </w:rPr>
        <w:t>1</w:t>
      </w:r>
      <w:r w:rsidR="002B0861" w:rsidRPr="0021268C">
        <w:rPr>
          <w:rFonts w:ascii="Garamond" w:hAnsi="Garamond" w:cs="Arial"/>
          <w:b/>
          <w:sz w:val="26"/>
          <w:szCs w:val="26"/>
        </w:rPr>
        <w:t>5</w:t>
      </w:r>
      <w:r w:rsidRPr="0021268C">
        <w:rPr>
          <w:rFonts w:ascii="Garamond" w:hAnsi="Garamond" w:cs="Arial"/>
          <w:b/>
          <w:sz w:val="26"/>
          <w:szCs w:val="26"/>
        </w:rPr>
        <w:t>)</w:t>
      </w:r>
      <w:r w:rsidRPr="0021268C">
        <w:rPr>
          <w:rFonts w:ascii="Garamond" w:hAnsi="Garamond" w:cs="Arial"/>
          <w:sz w:val="26"/>
          <w:szCs w:val="26"/>
        </w:rPr>
        <w:tab/>
      </w:r>
      <w:r w:rsidRPr="0021268C">
        <w:rPr>
          <w:rFonts w:ascii="Garamond" w:hAnsi="Garamond" w:cs="Arial"/>
          <w:b/>
          <w:sz w:val="26"/>
          <w:szCs w:val="26"/>
        </w:rPr>
        <w:t>NATURA DEL CONFERIMENTO DEI DATI</w:t>
      </w:r>
    </w:p>
    <w:p w:rsidR="00E05756" w:rsidRPr="0021268C" w:rsidRDefault="001C2156" w:rsidP="001C2156">
      <w:pPr>
        <w:spacing w:line="276" w:lineRule="auto"/>
        <w:rPr>
          <w:rFonts w:ascii="Garamond" w:hAnsi="Garamond" w:cs="Arial"/>
          <w:sz w:val="26"/>
          <w:szCs w:val="26"/>
        </w:rPr>
      </w:pPr>
      <w:r w:rsidRPr="0021268C">
        <w:rPr>
          <w:rFonts w:ascii="Garamond" w:hAnsi="Garamond" w:cs="Arial"/>
          <w:sz w:val="26"/>
          <w:szCs w:val="26"/>
        </w:rPr>
        <w:t xml:space="preserve">Il conferimento dei dati è obbligatorio per la conclusione del </w:t>
      </w:r>
      <w:proofErr w:type="spellStart"/>
      <w:r w:rsidRPr="0021268C">
        <w:rPr>
          <w:rFonts w:ascii="Garamond" w:hAnsi="Garamond" w:cs="Arial"/>
          <w:sz w:val="26"/>
          <w:szCs w:val="26"/>
        </w:rPr>
        <w:t>contratto.Il</w:t>
      </w:r>
      <w:proofErr w:type="spellEnd"/>
      <w:r w:rsidRPr="0021268C">
        <w:rPr>
          <w:rFonts w:ascii="Garamond" w:hAnsi="Garamond" w:cs="Arial"/>
          <w:sz w:val="26"/>
          <w:szCs w:val="26"/>
        </w:rPr>
        <w:t xml:space="preserve"> mancato conferimento dei dati non consentirà all’interessato di procedere al perfezionamento del contratto rendendo impossibile al Titolare di poter concludere il medesimo. In tal caso, quest’ultimo sarà esonerato da ogni addebito giuridicamente rilevante.</w:t>
      </w:r>
    </w:p>
    <w:p w:rsidR="00E05756" w:rsidRPr="0021268C" w:rsidRDefault="00E05756" w:rsidP="007E3C98">
      <w:pPr>
        <w:spacing w:line="276" w:lineRule="auto"/>
        <w:rPr>
          <w:rFonts w:ascii="Garamond" w:hAnsi="Garamond" w:cs="Arial"/>
          <w:color w:val="7030A0"/>
          <w:sz w:val="26"/>
          <w:szCs w:val="26"/>
        </w:rPr>
      </w:pPr>
    </w:p>
    <w:p w:rsidR="002B0861" w:rsidRPr="0021268C" w:rsidRDefault="00DC7359" w:rsidP="00DC7359">
      <w:pPr>
        <w:rPr>
          <w:rFonts w:ascii="Garamond" w:hAnsi="Garamond" w:cs="Arial"/>
          <w:iCs/>
          <w:sz w:val="26"/>
          <w:szCs w:val="26"/>
        </w:rPr>
      </w:pPr>
      <w:r w:rsidRPr="0021268C">
        <w:rPr>
          <w:rFonts w:ascii="Garamond" w:hAnsi="Garamond" w:cs="Arial"/>
          <w:iCs/>
          <w:sz w:val="26"/>
          <w:szCs w:val="26"/>
        </w:rPr>
        <w:t>Il Direttore della Direzione Amministrazione e Finanza</w:t>
      </w:r>
    </w:p>
    <w:p w:rsidR="00DC7359" w:rsidRPr="0021268C" w:rsidRDefault="002B0861" w:rsidP="00DC7359">
      <w:pPr>
        <w:rPr>
          <w:rFonts w:ascii="Garamond" w:hAnsi="Garamond" w:cs="Arial"/>
          <w:iCs/>
          <w:sz w:val="26"/>
          <w:szCs w:val="26"/>
        </w:rPr>
      </w:pPr>
      <w:r w:rsidRPr="0021268C">
        <w:rPr>
          <w:rFonts w:ascii="Garamond" w:hAnsi="Garamond" w:cs="Arial"/>
          <w:iCs/>
          <w:sz w:val="26"/>
          <w:szCs w:val="26"/>
        </w:rPr>
        <w:t>Dott. Paolo Lo Surdo</w:t>
      </w:r>
    </w:p>
    <w:p w:rsidR="00DC7359" w:rsidRPr="0021268C" w:rsidRDefault="00DC7359" w:rsidP="00DC7359">
      <w:pPr>
        <w:rPr>
          <w:rFonts w:ascii="Garamond" w:hAnsi="Garamond" w:cs="Arial"/>
          <w:i/>
          <w:iCs/>
          <w:sz w:val="26"/>
          <w:szCs w:val="26"/>
        </w:rPr>
      </w:pPr>
      <w:r w:rsidRPr="0021268C">
        <w:rPr>
          <w:rFonts w:ascii="Garamond" w:hAnsi="Garamond" w:cs="Arial"/>
          <w:i/>
          <w:iCs/>
          <w:sz w:val="26"/>
          <w:szCs w:val="26"/>
        </w:rPr>
        <w:t>Firma autografa sostituita a mezzo stampa</w:t>
      </w:r>
    </w:p>
    <w:p w:rsidR="00DC7359" w:rsidRPr="0021268C" w:rsidRDefault="00DC7359" w:rsidP="00DC7359">
      <w:pPr>
        <w:rPr>
          <w:rFonts w:ascii="Garamond" w:hAnsi="Garamond" w:cs="Arial"/>
          <w:i/>
          <w:iCs/>
          <w:sz w:val="26"/>
          <w:szCs w:val="26"/>
        </w:rPr>
      </w:pPr>
      <w:r w:rsidRPr="0021268C">
        <w:rPr>
          <w:rFonts w:ascii="Garamond" w:hAnsi="Garamond" w:cs="Arial"/>
          <w:i/>
          <w:iCs/>
          <w:sz w:val="26"/>
          <w:szCs w:val="26"/>
        </w:rPr>
        <w:t xml:space="preserve">ai sensi dell’art. 3, comma 2 del D. </w:t>
      </w:r>
      <w:proofErr w:type="spellStart"/>
      <w:r w:rsidRPr="0021268C">
        <w:rPr>
          <w:rFonts w:ascii="Garamond" w:hAnsi="Garamond" w:cs="Arial"/>
          <w:i/>
          <w:iCs/>
          <w:sz w:val="26"/>
          <w:szCs w:val="26"/>
        </w:rPr>
        <w:t>Lgs</w:t>
      </w:r>
      <w:proofErr w:type="spellEnd"/>
      <w:r w:rsidRPr="0021268C">
        <w:rPr>
          <w:rFonts w:ascii="Garamond" w:hAnsi="Garamond" w:cs="Arial"/>
          <w:i/>
          <w:iCs/>
          <w:sz w:val="26"/>
          <w:szCs w:val="26"/>
        </w:rPr>
        <w:t>. 39/93</w:t>
      </w:r>
    </w:p>
    <w:p w:rsidR="00DC7359" w:rsidRPr="0021268C" w:rsidRDefault="00DC7359" w:rsidP="007E3C98">
      <w:pPr>
        <w:spacing w:line="276" w:lineRule="auto"/>
        <w:rPr>
          <w:rFonts w:ascii="Garamond" w:hAnsi="Garamond" w:cs="Arial"/>
          <w:sz w:val="26"/>
          <w:szCs w:val="26"/>
        </w:rPr>
      </w:pPr>
    </w:p>
    <w:p w:rsidR="00DC7359" w:rsidRPr="0021268C" w:rsidRDefault="00E8313D" w:rsidP="00DC7359">
      <w:pPr>
        <w:tabs>
          <w:tab w:val="left" w:pos="3030"/>
        </w:tabs>
        <w:spacing w:line="276" w:lineRule="auto"/>
        <w:rPr>
          <w:rFonts w:ascii="Garamond" w:hAnsi="Garamond" w:cs="Arial"/>
          <w:b/>
          <w:i/>
          <w:sz w:val="26"/>
          <w:szCs w:val="26"/>
        </w:rPr>
      </w:pPr>
      <w:r w:rsidRPr="0021268C">
        <w:rPr>
          <w:rFonts w:ascii="Garamond" w:hAnsi="Garamond" w:cs="Arial"/>
          <w:b/>
          <w:i/>
          <w:sz w:val="26"/>
          <w:szCs w:val="26"/>
        </w:rPr>
        <w:t>F</w:t>
      </w:r>
      <w:r w:rsidR="00B02EBF" w:rsidRPr="0021268C">
        <w:rPr>
          <w:rFonts w:ascii="Garamond" w:hAnsi="Garamond" w:cs="Arial"/>
          <w:b/>
          <w:i/>
          <w:sz w:val="26"/>
          <w:szCs w:val="26"/>
        </w:rPr>
        <w:t>irmando la presente dichiaro di aver letto attentamente il contenuto dell’informativa da Voi fornita ai sensi di quanto previsto dal Regolamento (UE) 2016/679</w:t>
      </w:r>
      <w:r w:rsidR="0027673F" w:rsidRPr="0021268C">
        <w:rPr>
          <w:rFonts w:ascii="Garamond" w:hAnsi="Garamond" w:cs="Arial"/>
          <w:b/>
          <w:i/>
          <w:sz w:val="26"/>
          <w:szCs w:val="26"/>
        </w:rPr>
        <w:t xml:space="preserve"> (art.13) e di averne ricevuta</w:t>
      </w:r>
      <w:r w:rsidR="00B02EBF" w:rsidRPr="0021268C">
        <w:rPr>
          <w:rFonts w:ascii="Garamond" w:hAnsi="Garamond" w:cs="Arial"/>
          <w:b/>
          <w:i/>
          <w:sz w:val="26"/>
          <w:szCs w:val="26"/>
        </w:rPr>
        <w:t xml:space="preserve"> copia.</w:t>
      </w:r>
    </w:p>
    <w:p w:rsidR="00DC7359" w:rsidRPr="0021268C" w:rsidRDefault="00DC7359" w:rsidP="00DC7359">
      <w:pPr>
        <w:tabs>
          <w:tab w:val="left" w:pos="3030"/>
        </w:tabs>
        <w:spacing w:line="276" w:lineRule="auto"/>
        <w:rPr>
          <w:rFonts w:ascii="Garamond" w:hAnsi="Garamond" w:cs="Arial"/>
          <w:sz w:val="26"/>
          <w:szCs w:val="26"/>
        </w:rPr>
      </w:pPr>
    </w:p>
    <w:p w:rsidR="00DC7359" w:rsidRDefault="00DC7359" w:rsidP="00DC7359">
      <w:pPr>
        <w:tabs>
          <w:tab w:val="left" w:pos="3030"/>
        </w:tabs>
        <w:spacing w:line="276" w:lineRule="auto"/>
        <w:rPr>
          <w:rFonts w:ascii="Garamond" w:hAnsi="Garamond" w:cs="Arial"/>
          <w:sz w:val="26"/>
          <w:szCs w:val="26"/>
        </w:rPr>
      </w:pPr>
      <w:r w:rsidRPr="0021268C">
        <w:rPr>
          <w:rFonts w:ascii="Garamond" w:hAnsi="Garamond" w:cs="Arial"/>
          <w:sz w:val="26"/>
          <w:szCs w:val="26"/>
        </w:rPr>
        <w:t>Nell’eventualità il procedimento richieda necessariamente il trattamento dei dati personali di terzi (es. familiari conviventi dell’operatore economico, al fine delle verifiche previste dalla legge), l’operatore economico si impegna a fornire la presente informativa anche a tali soggetti.</w:t>
      </w:r>
    </w:p>
    <w:p w:rsidR="00A55F6F" w:rsidRPr="0021268C" w:rsidRDefault="00A55F6F" w:rsidP="00DC7359">
      <w:pPr>
        <w:tabs>
          <w:tab w:val="left" w:pos="3030"/>
        </w:tabs>
        <w:spacing w:line="276" w:lineRule="auto"/>
        <w:rPr>
          <w:rFonts w:ascii="Garamond" w:hAnsi="Garamond" w:cs="Arial"/>
          <w:sz w:val="26"/>
          <w:szCs w:val="26"/>
        </w:rPr>
      </w:pPr>
    </w:p>
    <w:p w:rsidR="00DC7359" w:rsidRPr="0021268C" w:rsidRDefault="00DC7359" w:rsidP="00DC7359">
      <w:pPr>
        <w:jc w:val="center"/>
        <w:rPr>
          <w:rFonts w:ascii="Garamond" w:hAnsi="Garamond"/>
          <w:b/>
          <w:sz w:val="26"/>
          <w:szCs w:val="26"/>
        </w:rPr>
      </w:pPr>
      <w:r w:rsidRPr="0021268C">
        <w:rPr>
          <w:rFonts w:ascii="Garamond" w:hAnsi="Garamond"/>
          <w:b/>
          <w:sz w:val="26"/>
          <w:szCs w:val="26"/>
        </w:rPr>
        <w:t>DICHIARO DI AVER RICEVUTO L’INFORMATIVA COMPLETA</w:t>
      </w:r>
    </w:p>
    <w:tbl>
      <w:tblPr>
        <w:tblStyle w:val="Grigliatabella"/>
        <w:tblW w:w="0" w:type="auto"/>
        <w:tblLook w:val="04A0" w:firstRow="1" w:lastRow="0" w:firstColumn="1" w:lastColumn="0" w:noHBand="0" w:noVBand="1"/>
      </w:tblPr>
      <w:tblGrid>
        <w:gridCol w:w="1384"/>
        <w:gridCol w:w="1276"/>
        <w:gridCol w:w="2372"/>
        <w:gridCol w:w="2373"/>
        <w:gridCol w:w="2373"/>
      </w:tblGrid>
      <w:tr w:rsidR="00DC7359" w:rsidRPr="0021268C" w:rsidTr="00991DED">
        <w:tc>
          <w:tcPr>
            <w:tcW w:w="1384" w:type="dxa"/>
          </w:tcPr>
          <w:p w:rsidR="00DC7359" w:rsidRPr="0021268C" w:rsidRDefault="00DC7359" w:rsidP="00991DED">
            <w:pPr>
              <w:jc w:val="center"/>
              <w:rPr>
                <w:rFonts w:ascii="Garamond" w:hAnsi="Garamond"/>
                <w:b/>
                <w:sz w:val="26"/>
                <w:szCs w:val="26"/>
              </w:rPr>
            </w:pPr>
            <w:r w:rsidRPr="0021268C">
              <w:rPr>
                <w:rFonts w:ascii="Garamond" w:hAnsi="Garamond"/>
                <w:b/>
                <w:sz w:val="26"/>
                <w:szCs w:val="26"/>
              </w:rPr>
              <w:t>LUOGO</w:t>
            </w:r>
          </w:p>
        </w:tc>
        <w:tc>
          <w:tcPr>
            <w:tcW w:w="1276" w:type="dxa"/>
          </w:tcPr>
          <w:p w:rsidR="00DC7359" w:rsidRPr="0021268C" w:rsidRDefault="00DC7359" w:rsidP="00991DED">
            <w:pPr>
              <w:jc w:val="center"/>
              <w:rPr>
                <w:rFonts w:ascii="Garamond" w:hAnsi="Garamond"/>
                <w:b/>
                <w:sz w:val="26"/>
                <w:szCs w:val="26"/>
              </w:rPr>
            </w:pPr>
            <w:r w:rsidRPr="0021268C">
              <w:rPr>
                <w:rFonts w:ascii="Garamond" w:hAnsi="Garamond"/>
                <w:b/>
                <w:sz w:val="26"/>
                <w:szCs w:val="26"/>
              </w:rPr>
              <w:t>DATA</w:t>
            </w:r>
          </w:p>
        </w:tc>
        <w:tc>
          <w:tcPr>
            <w:tcW w:w="2372" w:type="dxa"/>
          </w:tcPr>
          <w:p w:rsidR="00DC7359" w:rsidRPr="0021268C" w:rsidRDefault="00DC7359" w:rsidP="00991DED">
            <w:pPr>
              <w:jc w:val="center"/>
              <w:rPr>
                <w:rFonts w:ascii="Garamond" w:hAnsi="Garamond"/>
                <w:b/>
                <w:sz w:val="26"/>
                <w:szCs w:val="26"/>
              </w:rPr>
            </w:pPr>
            <w:r w:rsidRPr="0021268C">
              <w:rPr>
                <w:rFonts w:ascii="Garamond" w:hAnsi="Garamond"/>
                <w:b/>
                <w:sz w:val="26"/>
                <w:szCs w:val="26"/>
              </w:rPr>
              <w:t>NOME</w:t>
            </w:r>
          </w:p>
        </w:tc>
        <w:tc>
          <w:tcPr>
            <w:tcW w:w="2373" w:type="dxa"/>
          </w:tcPr>
          <w:p w:rsidR="00DC7359" w:rsidRPr="0021268C" w:rsidRDefault="00DC7359" w:rsidP="00991DED">
            <w:pPr>
              <w:jc w:val="center"/>
              <w:rPr>
                <w:rFonts w:ascii="Garamond" w:hAnsi="Garamond"/>
                <w:b/>
                <w:sz w:val="26"/>
                <w:szCs w:val="26"/>
              </w:rPr>
            </w:pPr>
            <w:r w:rsidRPr="0021268C">
              <w:rPr>
                <w:rFonts w:ascii="Garamond" w:hAnsi="Garamond"/>
                <w:b/>
                <w:sz w:val="26"/>
                <w:szCs w:val="26"/>
              </w:rPr>
              <w:t xml:space="preserve">COGNOME </w:t>
            </w:r>
          </w:p>
        </w:tc>
        <w:tc>
          <w:tcPr>
            <w:tcW w:w="2373" w:type="dxa"/>
          </w:tcPr>
          <w:p w:rsidR="00DC7359" w:rsidRPr="0021268C" w:rsidRDefault="00DC7359" w:rsidP="00991DED">
            <w:pPr>
              <w:jc w:val="center"/>
              <w:rPr>
                <w:rFonts w:ascii="Garamond" w:hAnsi="Garamond"/>
                <w:b/>
                <w:sz w:val="26"/>
                <w:szCs w:val="26"/>
              </w:rPr>
            </w:pPr>
            <w:r w:rsidRPr="0021268C">
              <w:rPr>
                <w:rFonts w:ascii="Garamond" w:hAnsi="Garamond"/>
                <w:b/>
                <w:sz w:val="26"/>
                <w:szCs w:val="26"/>
              </w:rPr>
              <w:t>FIRMA</w:t>
            </w:r>
          </w:p>
        </w:tc>
      </w:tr>
      <w:tr w:rsidR="00DC7359" w:rsidRPr="0021268C" w:rsidTr="00991DED">
        <w:tc>
          <w:tcPr>
            <w:tcW w:w="1384" w:type="dxa"/>
          </w:tcPr>
          <w:p w:rsidR="00DC7359" w:rsidRPr="0021268C" w:rsidRDefault="00DC7359" w:rsidP="00991DED">
            <w:pPr>
              <w:jc w:val="center"/>
              <w:rPr>
                <w:rFonts w:ascii="Garamond" w:hAnsi="Garamond"/>
                <w:b/>
                <w:sz w:val="26"/>
                <w:szCs w:val="26"/>
              </w:rPr>
            </w:pPr>
          </w:p>
          <w:p w:rsidR="00DC7359" w:rsidRPr="0021268C" w:rsidRDefault="00DC7359" w:rsidP="00991DED">
            <w:pPr>
              <w:jc w:val="center"/>
              <w:rPr>
                <w:rFonts w:ascii="Garamond" w:hAnsi="Garamond"/>
                <w:b/>
                <w:sz w:val="26"/>
                <w:szCs w:val="26"/>
              </w:rPr>
            </w:pPr>
          </w:p>
        </w:tc>
        <w:tc>
          <w:tcPr>
            <w:tcW w:w="1276" w:type="dxa"/>
          </w:tcPr>
          <w:p w:rsidR="00DC7359" w:rsidRPr="0021268C" w:rsidRDefault="00DC7359" w:rsidP="00991DED">
            <w:pPr>
              <w:jc w:val="center"/>
              <w:rPr>
                <w:rFonts w:ascii="Garamond" w:hAnsi="Garamond"/>
                <w:b/>
                <w:sz w:val="26"/>
                <w:szCs w:val="26"/>
              </w:rPr>
            </w:pPr>
          </w:p>
        </w:tc>
        <w:tc>
          <w:tcPr>
            <w:tcW w:w="2372" w:type="dxa"/>
          </w:tcPr>
          <w:p w:rsidR="00DC7359" w:rsidRPr="0021268C" w:rsidRDefault="00DC7359" w:rsidP="00991DED">
            <w:pPr>
              <w:jc w:val="center"/>
              <w:rPr>
                <w:rFonts w:ascii="Garamond" w:hAnsi="Garamond"/>
                <w:b/>
                <w:sz w:val="26"/>
                <w:szCs w:val="26"/>
              </w:rPr>
            </w:pPr>
          </w:p>
        </w:tc>
        <w:tc>
          <w:tcPr>
            <w:tcW w:w="2373" w:type="dxa"/>
          </w:tcPr>
          <w:p w:rsidR="00DC7359" w:rsidRPr="0021268C" w:rsidRDefault="00DC7359" w:rsidP="00991DED">
            <w:pPr>
              <w:jc w:val="center"/>
              <w:rPr>
                <w:rFonts w:ascii="Garamond" w:hAnsi="Garamond"/>
                <w:b/>
                <w:sz w:val="26"/>
                <w:szCs w:val="26"/>
              </w:rPr>
            </w:pPr>
          </w:p>
        </w:tc>
        <w:tc>
          <w:tcPr>
            <w:tcW w:w="2373" w:type="dxa"/>
          </w:tcPr>
          <w:p w:rsidR="00DC7359" w:rsidRPr="0021268C" w:rsidRDefault="00DC7359" w:rsidP="00991DED">
            <w:pPr>
              <w:jc w:val="center"/>
              <w:rPr>
                <w:rFonts w:ascii="Garamond" w:hAnsi="Garamond"/>
                <w:b/>
                <w:sz w:val="26"/>
                <w:szCs w:val="26"/>
              </w:rPr>
            </w:pPr>
          </w:p>
        </w:tc>
      </w:tr>
    </w:tbl>
    <w:p w:rsidR="00DC7359" w:rsidRPr="0021268C" w:rsidRDefault="00DC7359" w:rsidP="00DC7359">
      <w:pPr>
        <w:jc w:val="center"/>
        <w:rPr>
          <w:rFonts w:ascii="Garamond" w:hAnsi="Garamond"/>
          <w:b/>
          <w:sz w:val="26"/>
          <w:szCs w:val="26"/>
        </w:rPr>
      </w:pPr>
    </w:p>
    <w:p w:rsidR="00DC7359" w:rsidRPr="0021268C" w:rsidRDefault="00DC7359" w:rsidP="00DC7359">
      <w:pPr>
        <w:spacing w:before="100" w:beforeAutospacing="1" w:after="100" w:afterAutospacing="1"/>
        <w:rPr>
          <w:rFonts w:ascii="Garamond" w:hAnsi="Garamond" w:cs="Arial"/>
          <w:i/>
          <w:sz w:val="26"/>
          <w:szCs w:val="26"/>
        </w:rPr>
      </w:pPr>
      <w:r w:rsidRPr="0021268C">
        <w:rPr>
          <w:rFonts w:ascii="Garamond" w:hAnsi="Garamond" w:cs="Arial"/>
          <w:i/>
          <w:sz w:val="26"/>
          <w:szCs w:val="26"/>
        </w:rPr>
        <w:t>Il legale rappresentate ____________________________________</w:t>
      </w:r>
    </w:p>
    <w:p w:rsidR="005A6C25" w:rsidRPr="0021268C" w:rsidRDefault="00DC7359" w:rsidP="005A6C25">
      <w:pPr>
        <w:spacing w:before="100" w:beforeAutospacing="1" w:after="100" w:afterAutospacing="1"/>
        <w:rPr>
          <w:rFonts w:ascii="Garamond" w:hAnsi="Garamond" w:cs="Arial"/>
          <w:i/>
          <w:sz w:val="26"/>
          <w:szCs w:val="26"/>
        </w:rPr>
      </w:pPr>
      <w:r w:rsidRPr="0021268C">
        <w:rPr>
          <w:rFonts w:ascii="Garamond" w:hAnsi="Garamond" w:cs="Arial"/>
          <w:i/>
          <w:sz w:val="26"/>
          <w:szCs w:val="26"/>
        </w:rPr>
        <w:t xml:space="preserve">TIMBRO e firma della Società </w:t>
      </w:r>
    </w:p>
    <w:sectPr w:rsidR="005A6C25" w:rsidRPr="0021268C" w:rsidSect="00C248E9">
      <w:headerReference w:type="default" r:id="rId14"/>
      <w:pgSz w:w="12240" w:h="15840"/>
      <w:pgMar w:top="76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287" w:rsidRDefault="007A5287" w:rsidP="00D3689B">
      <w:r>
        <w:separator/>
      </w:r>
    </w:p>
  </w:endnote>
  <w:endnote w:type="continuationSeparator" w:id="0">
    <w:p w:rsidR="007A5287" w:rsidRDefault="007A5287" w:rsidP="00D3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287" w:rsidRDefault="007A5287" w:rsidP="00D3689B">
      <w:r>
        <w:separator/>
      </w:r>
    </w:p>
  </w:footnote>
  <w:footnote w:type="continuationSeparator" w:id="0">
    <w:p w:rsidR="007A5287" w:rsidRDefault="007A5287" w:rsidP="00D36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8A7" w:rsidRDefault="0008608C">
    <w:pPr>
      <w:pStyle w:val="Intestazione"/>
    </w:pPr>
    <w:r w:rsidRPr="0008608C">
      <w:rPr>
        <w:rFonts w:ascii="Garamond" w:eastAsia="Calibri" w:hAnsi="Garamond" w:cs="Arial"/>
        <w:b/>
        <w:smallCaps/>
        <w:noProof/>
        <w:color w:val="003499"/>
        <w:sz w:val="24"/>
        <w:szCs w:val="24"/>
      </w:rPr>
      <w:drawing>
        <wp:inline distT="0" distB="0" distL="0" distR="0" wp14:anchorId="6D785250" wp14:editId="3BFAAED7">
          <wp:extent cx="2170430" cy="762000"/>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76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61B"/>
    <w:multiLevelType w:val="hybridMultilevel"/>
    <w:tmpl w:val="6BCE3A5A"/>
    <w:lvl w:ilvl="0" w:tplc="04100011">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67703A"/>
    <w:multiLevelType w:val="multilevel"/>
    <w:tmpl w:val="FFFFFFFF"/>
    <w:lvl w:ilvl="0">
      <w:start w:val="1"/>
      <w:numFmt w:val="lowerLetter"/>
      <w:lvlText w:val="%1."/>
      <w:lvlJc w:val="left"/>
      <w:pPr>
        <w:ind w:left="720" w:hanging="360"/>
      </w:pPr>
      <w:rPr>
        <w:rFonts w:ascii="Century Gothic" w:eastAsia="Times New Roman" w:hAnsi="Century Gothic" w:cs="Century Gothic"/>
        <w:b w:val="0"/>
        <w:i w:val="0"/>
        <w:smallCaps w:val="0"/>
        <w:strike w:val="0"/>
        <w:color w:val="000000"/>
        <w:sz w:val="20"/>
        <w:szCs w:val="20"/>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2A4438EC"/>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
    <w:nsid w:val="2FF80B38"/>
    <w:multiLevelType w:val="hybridMultilevel"/>
    <w:tmpl w:val="0A20D268"/>
    <w:lvl w:ilvl="0" w:tplc="04100011">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7076BFC"/>
    <w:multiLevelType w:val="hybridMultilevel"/>
    <w:tmpl w:val="687029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E0C3EB4"/>
    <w:multiLevelType w:val="hybridMultilevel"/>
    <w:tmpl w:val="8DD25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0F44AB8"/>
    <w:multiLevelType w:val="hybridMultilevel"/>
    <w:tmpl w:val="8CD44102"/>
    <w:lvl w:ilvl="0" w:tplc="19B201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D1A443F"/>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8">
    <w:nsid w:val="6DEA699D"/>
    <w:multiLevelType w:val="hybridMultilevel"/>
    <w:tmpl w:val="97F290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2BC6C39"/>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nsid w:val="794F0D86"/>
    <w:multiLevelType w:val="multilevel"/>
    <w:tmpl w:val="EA98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874A0C"/>
    <w:multiLevelType w:val="hybridMultilevel"/>
    <w:tmpl w:val="DE80588C"/>
    <w:lvl w:ilvl="0" w:tplc="80CA47D2">
      <w:start w:val="8"/>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D1432D4"/>
    <w:multiLevelType w:val="hybridMultilevel"/>
    <w:tmpl w:val="C2B89A3E"/>
    <w:lvl w:ilvl="0" w:tplc="80CA47D2">
      <w:start w:val="8"/>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DC073F0"/>
    <w:multiLevelType w:val="hybridMultilevel"/>
    <w:tmpl w:val="268067A8"/>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4">
    <w:nsid w:val="7DE62203"/>
    <w:multiLevelType w:val="hybridMultilevel"/>
    <w:tmpl w:val="C8F028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DEC2B3F"/>
    <w:multiLevelType w:val="hybridMultilevel"/>
    <w:tmpl w:val="6FA0AA3E"/>
    <w:lvl w:ilvl="0" w:tplc="04100011">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6">
    <w:nsid w:val="7F802EEC"/>
    <w:multiLevelType w:val="hybridMultilevel"/>
    <w:tmpl w:val="D1789E98"/>
    <w:lvl w:ilvl="0" w:tplc="04100011">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9"/>
  </w:num>
  <w:num w:numId="5">
    <w:abstractNumId w:val="12"/>
  </w:num>
  <w:num w:numId="6">
    <w:abstractNumId w:val="11"/>
  </w:num>
  <w:num w:numId="7">
    <w:abstractNumId w:val="15"/>
  </w:num>
  <w:num w:numId="8">
    <w:abstractNumId w:val="2"/>
  </w:num>
  <w:num w:numId="9">
    <w:abstractNumId w:val="8"/>
  </w:num>
  <w:num w:numId="10">
    <w:abstractNumId w:val="6"/>
  </w:num>
  <w:num w:numId="11">
    <w:abstractNumId w:val="5"/>
  </w:num>
  <w:num w:numId="12">
    <w:abstractNumId w:val="14"/>
  </w:num>
  <w:num w:numId="13">
    <w:abstractNumId w:val="10"/>
  </w:num>
  <w:num w:numId="14">
    <w:abstractNumId w:val="1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Formatting/>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19"/>
    <w:rsid w:val="0000697F"/>
    <w:rsid w:val="00014D93"/>
    <w:rsid w:val="0002435C"/>
    <w:rsid w:val="00025A17"/>
    <w:rsid w:val="000270B0"/>
    <w:rsid w:val="00033319"/>
    <w:rsid w:val="00046672"/>
    <w:rsid w:val="00052F0B"/>
    <w:rsid w:val="0006327E"/>
    <w:rsid w:val="00067B6D"/>
    <w:rsid w:val="00074749"/>
    <w:rsid w:val="00077B9B"/>
    <w:rsid w:val="0008608C"/>
    <w:rsid w:val="000932E0"/>
    <w:rsid w:val="00093961"/>
    <w:rsid w:val="000A61EE"/>
    <w:rsid w:val="000B0181"/>
    <w:rsid w:val="000B6A8D"/>
    <w:rsid w:val="000C5383"/>
    <w:rsid w:val="000C603A"/>
    <w:rsid w:val="000C67C4"/>
    <w:rsid w:val="000C6E6C"/>
    <w:rsid w:val="000D05B0"/>
    <w:rsid w:val="000D438A"/>
    <w:rsid w:val="000E4435"/>
    <w:rsid w:val="000F1720"/>
    <w:rsid w:val="000F4861"/>
    <w:rsid w:val="00100C6A"/>
    <w:rsid w:val="00106CBC"/>
    <w:rsid w:val="001171FB"/>
    <w:rsid w:val="00117A40"/>
    <w:rsid w:val="00130705"/>
    <w:rsid w:val="00132333"/>
    <w:rsid w:val="00142EA3"/>
    <w:rsid w:val="00150EB9"/>
    <w:rsid w:val="0016327C"/>
    <w:rsid w:val="00165624"/>
    <w:rsid w:val="00173B0B"/>
    <w:rsid w:val="00173B31"/>
    <w:rsid w:val="00181176"/>
    <w:rsid w:val="001816AA"/>
    <w:rsid w:val="001875C0"/>
    <w:rsid w:val="00191176"/>
    <w:rsid w:val="00197E59"/>
    <w:rsid w:val="001C2156"/>
    <w:rsid w:val="001C2EAD"/>
    <w:rsid w:val="001D3934"/>
    <w:rsid w:val="001D4D6F"/>
    <w:rsid w:val="001F46DC"/>
    <w:rsid w:val="001F50A0"/>
    <w:rsid w:val="001F7725"/>
    <w:rsid w:val="00203B0B"/>
    <w:rsid w:val="0021268C"/>
    <w:rsid w:val="00221FE0"/>
    <w:rsid w:val="00226456"/>
    <w:rsid w:val="0022667D"/>
    <w:rsid w:val="0023411A"/>
    <w:rsid w:val="0023604C"/>
    <w:rsid w:val="00241D23"/>
    <w:rsid w:val="0027673F"/>
    <w:rsid w:val="002811A6"/>
    <w:rsid w:val="002A4FEA"/>
    <w:rsid w:val="002A686D"/>
    <w:rsid w:val="002B0861"/>
    <w:rsid w:val="002C071E"/>
    <w:rsid w:val="002C0D47"/>
    <w:rsid w:val="002D2510"/>
    <w:rsid w:val="002E470F"/>
    <w:rsid w:val="002F03F3"/>
    <w:rsid w:val="00301943"/>
    <w:rsid w:val="0030227D"/>
    <w:rsid w:val="00304554"/>
    <w:rsid w:val="003048BE"/>
    <w:rsid w:val="003052EA"/>
    <w:rsid w:val="00307688"/>
    <w:rsid w:val="00325DE8"/>
    <w:rsid w:val="00331FA3"/>
    <w:rsid w:val="00336C9E"/>
    <w:rsid w:val="00337AC3"/>
    <w:rsid w:val="00356DA1"/>
    <w:rsid w:val="003639F0"/>
    <w:rsid w:val="00365091"/>
    <w:rsid w:val="00365478"/>
    <w:rsid w:val="00380731"/>
    <w:rsid w:val="003808D2"/>
    <w:rsid w:val="00384570"/>
    <w:rsid w:val="0039125B"/>
    <w:rsid w:val="00391DC3"/>
    <w:rsid w:val="00393469"/>
    <w:rsid w:val="003A20D4"/>
    <w:rsid w:val="003A3BD1"/>
    <w:rsid w:val="003A3D9D"/>
    <w:rsid w:val="003A5A9D"/>
    <w:rsid w:val="003A5C22"/>
    <w:rsid w:val="003B425C"/>
    <w:rsid w:val="003B50C3"/>
    <w:rsid w:val="003B5DB9"/>
    <w:rsid w:val="003C1DB3"/>
    <w:rsid w:val="003C221C"/>
    <w:rsid w:val="003C5350"/>
    <w:rsid w:val="003E05CB"/>
    <w:rsid w:val="003E400C"/>
    <w:rsid w:val="003E4B85"/>
    <w:rsid w:val="003F6614"/>
    <w:rsid w:val="00401038"/>
    <w:rsid w:val="00402EEF"/>
    <w:rsid w:val="00404BA8"/>
    <w:rsid w:val="00412AE3"/>
    <w:rsid w:val="00415C49"/>
    <w:rsid w:val="0041607B"/>
    <w:rsid w:val="00424B5C"/>
    <w:rsid w:val="00431529"/>
    <w:rsid w:val="00444CED"/>
    <w:rsid w:val="00444D50"/>
    <w:rsid w:val="00453BE5"/>
    <w:rsid w:val="00464EFF"/>
    <w:rsid w:val="0046540D"/>
    <w:rsid w:val="004661E5"/>
    <w:rsid w:val="004754CB"/>
    <w:rsid w:val="00483570"/>
    <w:rsid w:val="00484D92"/>
    <w:rsid w:val="00485CB8"/>
    <w:rsid w:val="00485FC8"/>
    <w:rsid w:val="004A277D"/>
    <w:rsid w:val="004A530F"/>
    <w:rsid w:val="004A6FE2"/>
    <w:rsid w:val="004C595E"/>
    <w:rsid w:val="004D0F35"/>
    <w:rsid w:val="004D14CF"/>
    <w:rsid w:val="004D3B6F"/>
    <w:rsid w:val="004D3BBB"/>
    <w:rsid w:val="004D50F5"/>
    <w:rsid w:val="004D5692"/>
    <w:rsid w:val="004E1D97"/>
    <w:rsid w:val="004F6C57"/>
    <w:rsid w:val="00500024"/>
    <w:rsid w:val="00500F0A"/>
    <w:rsid w:val="0050719A"/>
    <w:rsid w:val="00517D0C"/>
    <w:rsid w:val="00545057"/>
    <w:rsid w:val="00547BBF"/>
    <w:rsid w:val="0055403B"/>
    <w:rsid w:val="0055507B"/>
    <w:rsid w:val="00556064"/>
    <w:rsid w:val="005562D4"/>
    <w:rsid w:val="00556DEE"/>
    <w:rsid w:val="005618CC"/>
    <w:rsid w:val="005704BB"/>
    <w:rsid w:val="00574F29"/>
    <w:rsid w:val="00575B29"/>
    <w:rsid w:val="005760CD"/>
    <w:rsid w:val="00580818"/>
    <w:rsid w:val="00586126"/>
    <w:rsid w:val="00592058"/>
    <w:rsid w:val="005A26CE"/>
    <w:rsid w:val="005A2828"/>
    <w:rsid w:val="005A6C25"/>
    <w:rsid w:val="005A7DB4"/>
    <w:rsid w:val="005C2D6D"/>
    <w:rsid w:val="005C45A4"/>
    <w:rsid w:val="005D21DC"/>
    <w:rsid w:val="005F0AC2"/>
    <w:rsid w:val="005F37C6"/>
    <w:rsid w:val="005F6387"/>
    <w:rsid w:val="0060111B"/>
    <w:rsid w:val="006074CB"/>
    <w:rsid w:val="00611DA0"/>
    <w:rsid w:val="00612FC0"/>
    <w:rsid w:val="0061586A"/>
    <w:rsid w:val="00617177"/>
    <w:rsid w:val="006201F0"/>
    <w:rsid w:val="006212A6"/>
    <w:rsid w:val="00624EB6"/>
    <w:rsid w:val="0063016D"/>
    <w:rsid w:val="006328D8"/>
    <w:rsid w:val="006425CB"/>
    <w:rsid w:val="00643238"/>
    <w:rsid w:val="0065144B"/>
    <w:rsid w:val="0065216F"/>
    <w:rsid w:val="00660D17"/>
    <w:rsid w:val="00666241"/>
    <w:rsid w:val="00667BDF"/>
    <w:rsid w:val="00672D2E"/>
    <w:rsid w:val="00684528"/>
    <w:rsid w:val="00684B92"/>
    <w:rsid w:val="006872CB"/>
    <w:rsid w:val="00687781"/>
    <w:rsid w:val="00695138"/>
    <w:rsid w:val="006A26B1"/>
    <w:rsid w:val="006C1225"/>
    <w:rsid w:val="006E0334"/>
    <w:rsid w:val="006E5225"/>
    <w:rsid w:val="006F3C15"/>
    <w:rsid w:val="00701A74"/>
    <w:rsid w:val="0070219A"/>
    <w:rsid w:val="00702ADA"/>
    <w:rsid w:val="0070691A"/>
    <w:rsid w:val="00707954"/>
    <w:rsid w:val="007172D1"/>
    <w:rsid w:val="007204BE"/>
    <w:rsid w:val="007339E1"/>
    <w:rsid w:val="00737D1A"/>
    <w:rsid w:val="00751C5D"/>
    <w:rsid w:val="00754005"/>
    <w:rsid w:val="00760BAC"/>
    <w:rsid w:val="0076566C"/>
    <w:rsid w:val="00775290"/>
    <w:rsid w:val="0077727F"/>
    <w:rsid w:val="0078056D"/>
    <w:rsid w:val="00781159"/>
    <w:rsid w:val="00783D1F"/>
    <w:rsid w:val="007862A3"/>
    <w:rsid w:val="007A312E"/>
    <w:rsid w:val="007A5287"/>
    <w:rsid w:val="007B4703"/>
    <w:rsid w:val="007B4982"/>
    <w:rsid w:val="007C12BE"/>
    <w:rsid w:val="007C5108"/>
    <w:rsid w:val="007D0A2A"/>
    <w:rsid w:val="007D7BC1"/>
    <w:rsid w:val="007E3C98"/>
    <w:rsid w:val="007E46B3"/>
    <w:rsid w:val="007E62C9"/>
    <w:rsid w:val="007F46AB"/>
    <w:rsid w:val="007F4C76"/>
    <w:rsid w:val="007F5332"/>
    <w:rsid w:val="0081576F"/>
    <w:rsid w:val="00815B8F"/>
    <w:rsid w:val="008178CB"/>
    <w:rsid w:val="008204B6"/>
    <w:rsid w:val="0082134F"/>
    <w:rsid w:val="00823871"/>
    <w:rsid w:val="00845CAB"/>
    <w:rsid w:val="0085071F"/>
    <w:rsid w:val="00851B94"/>
    <w:rsid w:val="00852869"/>
    <w:rsid w:val="008556EC"/>
    <w:rsid w:val="00866FF7"/>
    <w:rsid w:val="0086753A"/>
    <w:rsid w:val="0087490C"/>
    <w:rsid w:val="008876FE"/>
    <w:rsid w:val="00887965"/>
    <w:rsid w:val="00891604"/>
    <w:rsid w:val="008B2584"/>
    <w:rsid w:val="008B2D44"/>
    <w:rsid w:val="008B5C6C"/>
    <w:rsid w:val="008B7FEC"/>
    <w:rsid w:val="008C12A0"/>
    <w:rsid w:val="008C37E2"/>
    <w:rsid w:val="008C55DD"/>
    <w:rsid w:val="008D1A1C"/>
    <w:rsid w:val="008D5A85"/>
    <w:rsid w:val="008F409B"/>
    <w:rsid w:val="009000A0"/>
    <w:rsid w:val="00913912"/>
    <w:rsid w:val="009168EE"/>
    <w:rsid w:val="009244C8"/>
    <w:rsid w:val="00940FF3"/>
    <w:rsid w:val="00944FA8"/>
    <w:rsid w:val="00947558"/>
    <w:rsid w:val="00965499"/>
    <w:rsid w:val="00980D78"/>
    <w:rsid w:val="009A1BD3"/>
    <w:rsid w:val="009A3C17"/>
    <w:rsid w:val="009C116D"/>
    <w:rsid w:val="009D3015"/>
    <w:rsid w:val="009D4712"/>
    <w:rsid w:val="009D68AE"/>
    <w:rsid w:val="009D7FF2"/>
    <w:rsid w:val="009E504D"/>
    <w:rsid w:val="009E5F64"/>
    <w:rsid w:val="009F2190"/>
    <w:rsid w:val="00A01299"/>
    <w:rsid w:val="00A02319"/>
    <w:rsid w:val="00A02B95"/>
    <w:rsid w:val="00A23B31"/>
    <w:rsid w:val="00A35370"/>
    <w:rsid w:val="00A37443"/>
    <w:rsid w:val="00A43823"/>
    <w:rsid w:val="00A4484C"/>
    <w:rsid w:val="00A46E38"/>
    <w:rsid w:val="00A52142"/>
    <w:rsid w:val="00A5486C"/>
    <w:rsid w:val="00A5518F"/>
    <w:rsid w:val="00A55F6F"/>
    <w:rsid w:val="00A77586"/>
    <w:rsid w:val="00A81C0B"/>
    <w:rsid w:val="00A9281A"/>
    <w:rsid w:val="00A96609"/>
    <w:rsid w:val="00AB6421"/>
    <w:rsid w:val="00B02EBF"/>
    <w:rsid w:val="00B03F8E"/>
    <w:rsid w:val="00B11F76"/>
    <w:rsid w:val="00B15A50"/>
    <w:rsid w:val="00B322F6"/>
    <w:rsid w:val="00B3267F"/>
    <w:rsid w:val="00B32C20"/>
    <w:rsid w:val="00B3314C"/>
    <w:rsid w:val="00B33CE1"/>
    <w:rsid w:val="00B349ED"/>
    <w:rsid w:val="00B41119"/>
    <w:rsid w:val="00B53264"/>
    <w:rsid w:val="00B534E6"/>
    <w:rsid w:val="00B55434"/>
    <w:rsid w:val="00B676C3"/>
    <w:rsid w:val="00B8473B"/>
    <w:rsid w:val="00B863F2"/>
    <w:rsid w:val="00B93A7E"/>
    <w:rsid w:val="00BA5F59"/>
    <w:rsid w:val="00BA63D0"/>
    <w:rsid w:val="00BB3692"/>
    <w:rsid w:val="00BB6D5C"/>
    <w:rsid w:val="00BC2088"/>
    <w:rsid w:val="00BC51A2"/>
    <w:rsid w:val="00BD5063"/>
    <w:rsid w:val="00BD5ABF"/>
    <w:rsid w:val="00BE1F7E"/>
    <w:rsid w:val="00BE5401"/>
    <w:rsid w:val="00BF1757"/>
    <w:rsid w:val="00BF6DD0"/>
    <w:rsid w:val="00BF6F7A"/>
    <w:rsid w:val="00C0066C"/>
    <w:rsid w:val="00C0415C"/>
    <w:rsid w:val="00C05219"/>
    <w:rsid w:val="00C16719"/>
    <w:rsid w:val="00C17D7A"/>
    <w:rsid w:val="00C2260E"/>
    <w:rsid w:val="00C248E9"/>
    <w:rsid w:val="00C408A7"/>
    <w:rsid w:val="00C46E31"/>
    <w:rsid w:val="00C568D6"/>
    <w:rsid w:val="00C91BBE"/>
    <w:rsid w:val="00C91CF4"/>
    <w:rsid w:val="00C923F2"/>
    <w:rsid w:val="00CA3E8E"/>
    <w:rsid w:val="00CB7848"/>
    <w:rsid w:val="00CC18A8"/>
    <w:rsid w:val="00CC6A27"/>
    <w:rsid w:val="00CC7AAA"/>
    <w:rsid w:val="00CD1795"/>
    <w:rsid w:val="00CE21C2"/>
    <w:rsid w:val="00CF1FBA"/>
    <w:rsid w:val="00D1042A"/>
    <w:rsid w:val="00D106F2"/>
    <w:rsid w:val="00D11C1C"/>
    <w:rsid w:val="00D1343F"/>
    <w:rsid w:val="00D205DF"/>
    <w:rsid w:val="00D20F04"/>
    <w:rsid w:val="00D228C2"/>
    <w:rsid w:val="00D24A22"/>
    <w:rsid w:val="00D3689B"/>
    <w:rsid w:val="00D42B3C"/>
    <w:rsid w:val="00D67A16"/>
    <w:rsid w:val="00D754C1"/>
    <w:rsid w:val="00D818EB"/>
    <w:rsid w:val="00D87952"/>
    <w:rsid w:val="00DA73B7"/>
    <w:rsid w:val="00DB0165"/>
    <w:rsid w:val="00DB3CF1"/>
    <w:rsid w:val="00DC2598"/>
    <w:rsid w:val="00DC6B03"/>
    <w:rsid w:val="00DC717B"/>
    <w:rsid w:val="00DC7359"/>
    <w:rsid w:val="00DD18DA"/>
    <w:rsid w:val="00DD2517"/>
    <w:rsid w:val="00DE06CF"/>
    <w:rsid w:val="00DE21DE"/>
    <w:rsid w:val="00DF0F9F"/>
    <w:rsid w:val="00DF165F"/>
    <w:rsid w:val="00DF46C4"/>
    <w:rsid w:val="00E05756"/>
    <w:rsid w:val="00E06FDB"/>
    <w:rsid w:val="00E22561"/>
    <w:rsid w:val="00E26E1E"/>
    <w:rsid w:val="00E27707"/>
    <w:rsid w:val="00E43D79"/>
    <w:rsid w:val="00E443EA"/>
    <w:rsid w:val="00E54E55"/>
    <w:rsid w:val="00E57428"/>
    <w:rsid w:val="00E643AA"/>
    <w:rsid w:val="00E72046"/>
    <w:rsid w:val="00E8310B"/>
    <w:rsid w:val="00E8313D"/>
    <w:rsid w:val="00E849AE"/>
    <w:rsid w:val="00E84AD2"/>
    <w:rsid w:val="00E856B1"/>
    <w:rsid w:val="00E86828"/>
    <w:rsid w:val="00E90A6F"/>
    <w:rsid w:val="00E90FBB"/>
    <w:rsid w:val="00EA6077"/>
    <w:rsid w:val="00EB666B"/>
    <w:rsid w:val="00ED3D88"/>
    <w:rsid w:val="00EE195E"/>
    <w:rsid w:val="00EE2219"/>
    <w:rsid w:val="00EF2EDF"/>
    <w:rsid w:val="00EF4E2A"/>
    <w:rsid w:val="00EF5493"/>
    <w:rsid w:val="00F100F3"/>
    <w:rsid w:val="00F11363"/>
    <w:rsid w:val="00F15BF5"/>
    <w:rsid w:val="00F178CE"/>
    <w:rsid w:val="00F307C6"/>
    <w:rsid w:val="00F33B38"/>
    <w:rsid w:val="00F3450B"/>
    <w:rsid w:val="00F417A0"/>
    <w:rsid w:val="00F44DE5"/>
    <w:rsid w:val="00F44F77"/>
    <w:rsid w:val="00F56AF9"/>
    <w:rsid w:val="00F60BCA"/>
    <w:rsid w:val="00F60D8A"/>
    <w:rsid w:val="00F664A4"/>
    <w:rsid w:val="00F727ED"/>
    <w:rsid w:val="00F770D9"/>
    <w:rsid w:val="00F912CA"/>
    <w:rsid w:val="00F932BF"/>
    <w:rsid w:val="00F973A6"/>
    <w:rsid w:val="00FA6FDE"/>
    <w:rsid w:val="00FB585E"/>
    <w:rsid w:val="00FC1940"/>
    <w:rsid w:val="00FC2470"/>
    <w:rsid w:val="00FD58B5"/>
    <w:rsid w:val="00FE26E7"/>
    <w:rsid w:val="00FE7288"/>
    <w:rsid w:val="00FF3260"/>
    <w:rsid w:val="00FF607D"/>
    <w:rsid w:val="00FF7A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Century Gothic"/>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6719"/>
    <w:pPr>
      <w:jc w:val="both"/>
    </w:pPr>
    <w:rPr>
      <w:sz w:val="18"/>
      <w:szCs w:val="18"/>
    </w:rPr>
  </w:style>
  <w:style w:type="paragraph" w:styleId="Titolo1">
    <w:name w:val="heading 1"/>
    <w:basedOn w:val="Normale1"/>
    <w:next w:val="Normale1"/>
    <w:link w:val="Titolo1Carattere"/>
    <w:uiPriority w:val="99"/>
    <w:qFormat/>
    <w:rsid w:val="00C16719"/>
    <w:pPr>
      <w:keepNext/>
      <w:keepLines/>
      <w:spacing w:before="480" w:after="120"/>
      <w:outlineLvl w:val="0"/>
    </w:pPr>
    <w:rPr>
      <w:b/>
      <w:sz w:val="48"/>
      <w:szCs w:val="48"/>
    </w:rPr>
  </w:style>
  <w:style w:type="paragraph" w:styleId="Titolo2">
    <w:name w:val="heading 2"/>
    <w:basedOn w:val="Normale1"/>
    <w:next w:val="Normale1"/>
    <w:link w:val="Titolo2Carattere"/>
    <w:uiPriority w:val="99"/>
    <w:qFormat/>
    <w:rsid w:val="00C16719"/>
    <w:pPr>
      <w:keepNext/>
      <w:keepLines/>
      <w:spacing w:before="360" w:after="80"/>
      <w:outlineLvl w:val="1"/>
    </w:pPr>
    <w:rPr>
      <w:b/>
      <w:sz w:val="36"/>
      <w:szCs w:val="36"/>
    </w:rPr>
  </w:style>
  <w:style w:type="paragraph" w:styleId="Titolo3">
    <w:name w:val="heading 3"/>
    <w:basedOn w:val="Normale1"/>
    <w:next w:val="Normale1"/>
    <w:link w:val="Titolo3Carattere"/>
    <w:uiPriority w:val="99"/>
    <w:qFormat/>
    <w:rsid w:val="00C16719"/>
    <w:pPr>
      <w:keepNext/>
      <w:keepLines/>
      <w:spacing w:before="280" w:after="80"/>
      <w:outlineLvl w:val="2"/>
    </w:pPr>
    <w:rPr>
      <w:b/>
      <w:sz w:val="28"/>
      <w:szCs w:val="28"/>
    </w:rPr>
  </w:style>
  <w:style w:type="paragraph" w:styleId="Titolo4">
    <w:name w:val="heading 4"/>
    <w:basedOn w:val="Normale1"/>
    <w:next w:val="Normale1"/>
    <w:link w:val="Titolo4Carattere"/>
    <w:uiPriority w:val="99"/>
    <w:qFormat/>
    <w:rsid w:val="00C16719"/>
    <w:pPr>
      <w:keepNext/>
      <w:keepLines/>
      <w:spacing w:before="240" w:after="40"/>
      <w:outlineLvl w:val="3"/>
    </w:pPr>
    <w:rPr>
      <w:b/>
      <w:sz w:val="24"/>
      <w:szCs w:val="24"/>
    </w:rPr>
  </w:style>
  <w:style w:type="paragraph" w:styleId="Titolo5">
    <w:name w:val="heading 5"/>
    <w:basedOn w:val="Normale1"/>
    <w:next w:val="Normale1"/>
    <w:link w:val="Titolo5Carattere"/>
    <w:uiPriority w:val="99"/>
    <w:qFormat/>
    <w:rsid w:val="00C16719"/>
    <w:pPr>
      <w:keepNext/>
      <w:keepLines/>
      <w:spacing w:before="220" w:after="40"/>
      <w:outlineLvl w:val="4"/>
    </w:pPr>
    <w:rPr>
      <w:b/>
      <w:sz w:val="22"/>
      <w:szCs w:val="22"/>
    </w:rPr>
  </w:style>
  <w:style w:type="paragraph" w:styleId="Titolo6">
    <w:name w:val="heading 6"/>
    <w:basedOn w:val="Normale1"/>
    <w:next w:val="Normale1"/>
    <w:link w:val="Titolo6Carattere"/>
    <w:uiPriority w:val="99"/>
    <w:qFormat/>
    <w:rsid w:val="00C16719"/>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D0141"/>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D0141"/>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D0141"/>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2D0141"/>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D0141"/>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D0141"/>
    <w:rPr>
      <w:rFonts w:asciiTheme="minorHAnsi" w:eastAsiaTheme="minorEastAsia" w:hAnsiTheme="minorHAnsi" w:cstheme="minorBidi"/>
      <w:b/>
      <w:bCs/>
    </w:rPr>
  </w:style>
  <w:style w:type="paragraph" w:customStyle="1" w:styleId="Normale1">
    <w:name w:val="Normale1"/>
    <w:uiPriority w:val="99"/>
    <w:rsid w:val="00C16719"/>
    <w:pPr>
      <w:jc w:val="both"/>
    </w:pPr>
    <w:rPr>
      <w:sz w:val="18"/>
      <w:szCs w:val="18"/>
    </w:rPr>
  </w:style>
  <w:style w:type="paragraph" w:styleId="Titolo">
    <w:name w:val="Title"/>
    <w:basedOn w:val="Normale1"/>
    <w:next w:val="Normale1"/>
    <w:link w:val="TitoloCarattere"/>
    <w:uiPriority w:val="99"/>
    <w:qFormat/>
    <w:rsid w:val="00C16719"/>
    <w:pPr>
      <w:keepNext/>
      <w:keepLines/>
      <w:spacing w:before="480" w:after="120"/>
    </w:pPr>
    <w:rPr>
      <w:b/>
      <w:sz w:val="72"/>
      <w:szCs w:val="72"/>
    </w:rPr>
  </w:style>
  <w:style w:type="character" w:customStyle="1" w:styleId="TitoloCarattere">
    <w:name w:val="Titolo Carattere"/>
    <w:basedOn w:val="Carpredefinitoparagrafo"/>
    <w:link w:val="Titolo"/>
    <w:uiPriority w:val="10"/>
    <w:rsid w:val="002D0141"/>
    <w:rPr>
      <w:rFonts w:asciiTheme="majorHAnsi" w:eastAsiaTheme="majorEastAsia" w:hAnsiTheme="majorHAnsi" w:cstheme="majorBidi"/>
      <w:b/>
      <w:bCs/>
      <w:kern w:val="28"/>
      <w:sz w:val="32"/>
      <w:szCs w:val="32"/>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locked/>
    <w:rPr>
      <w:rFonts w:cs="Times New Roman"/>
    </w:rPr>
  </w:style>
  <w:style w:type="paragraph" w:styleId="Pidipagina">
    <w:name w:val="footer"/>
    <w:basedOn w:val="Normale"/>
    <w:link w:val="PidipaginaCarattere"/>
    <w:uiPriority w:val="99"/>
    <w:pPr>
      <w:tabs>
        <w:tab w:val="center" w:pos="4986"/>
        <w:tab w:val="right" w:pos="9972"/>
      </w:tabs>
    </w:pPr>
  </w:style>
  <w:style w:type="character" w:customStyle="1" w:styleId="PidipaginaCarattere">
    <w:name w:val="Piè di pagina Carattere"/>
    <w:basedOn w:val="Carpredefinitoparagrafo"/>
    <w:link w:val="Pidipagina"/>
    <w:uiPriority w:val="99"/>
    <w:locked/>
    <w:rPr>
      <w:rFonts w:cs="Times New Roman"/>
    </w:rPr>
  </w:style>
  <w:style w:type="paragraph" w:styleId="Paragrafoelenco">
    <w:name w:val="List Paragraph"/>
    <w:basedOn w:val="Normale"/>
    <w:uiPriority w:val="99"/>
    <w:qFormat/>
    <w:pPr>
      <w:ind w:left="720"/>
      <w:contextualSpacing/>
    </w:pPr>
  </w:style>
  <w:style w:type="character" w:styleId="Collegamentoipertestuale">
    <w:name w:val="Hyperlink"/>
    <w:basedOn w:val="Carpredefinitoparagrafo"/>
    <w:uiPriority w:val="99"/>
    <w:rPr>
      <w:rFonts w:cs="Times New Roman"/>
      <w:color w:val="0563C1"/>
      <w:u w:val="single"/>
    </w:rPr>
  </w:style>
  <w:style w:type="character" w:customStyle="1" w:styleId="Menzionenonrisolta1">
    <w:name w:val="Menzione non risolta1"/>
    <w:basedOn w:val="Carpredefinitoparagrafo"/>
    <w:uiPriority w:val="99"/>
    <w:semiHidden/>
    <w:rPr>
      <w:rFonts w:cs="Times New Roman"/>
      <w:color w:val="808080"/>
      <w:shd w:val="clear" w:color="auto" w:fill="E6E6E6"/>
    </w:rPr>
  </w:style>
  <w:style w:type="paragraph" w:customStyle="1" w:styleId="paragraph">
    <w:name w:val="paragraph"/>
    <w:basedOn w:val="Normale"/>
    <w:uiPriority w:val="99"/>
    <w:pPr>
      <w:spacing w:before="100" w:beforeAutospacing="1" w:after="100" w:afterAutospacing="1"/>
      <w:jc w:val="left"/>
    </w:pPr>
    <w:rPr>
      <w:rFonts w:ascii="Times New Roman" w:eastAsia="Times New Roman" w:hAnsi="Times New Roman" w:cs="Times New Roman"/>
      <w:bCs/>
      <w:iCs/>
      <w:sz w:val="24"/>
      <w:szCs w:val="24"/>
    </w:rPr>
  </w:style>
  <w:style w:type="character" w:customStyle="1" w:styleId="normaltextrun">
    <w:name w:val="normaltextrun"/>
    <w:basedOn w:val="Carpredefinitoparagrafo"/>
    <w:uiPriority w:val="99"/>
    <w:rPr>
      <w:rFonts w:cs="Times New Roman"/>
    </w:rPr>
  </w:style>
  <w:style w:type="character" w:customStyle="1" w:styleId="eop">
    <w:name w:val="eop"/>
    <w:basedOn w:val="Carpredefinitoparagrafo"/>
    <w:uiPriority w:val="99"/>
    <w:rPr>
      <w:rFonts w:cs="Times New Roman"/>
    </w:rPr>
  </w:style>
  <w:style w:type="paragraph" w:styleId="Nessunaspaziatura">
    <w:name w:val="No Spacing"/>
    <w:uiPriority w:val="99"/>
    <w:qFormat/>
    <w:pPr>
      <w:jc w:val="both"/>
    </w:pPr>
    <w:rPr>
      <w:sz w:val="18"/>
      <w:szCs w:val="18"/>
    </w:rPr>
  </w:style>
  <w:style w:type="character" w:styleId="Enfasicorsivo">
    <w:name w:val="Emphasis"/>
    <w:basedOn w:val="Carpredefinitoparagrafo"/>
    <w:uiPriority w:val="99"/>
    <w:qFormat/>
    <w:rPr>
      <w:rFonts w:cs="Times New Roman"/>
      <w:i/>
      <w:iCs/>
    </w:rPr>
  </w:style>
  <w:style w:type="character" w:styleId="Enfasigrassetto">
    <w:name w:val="Strong"/>
    <w:basedOn w:val="Carpredefinitoparagrafo"/>
    <w:uiPriority w:val="99"/>
    <w:qFormat/>
    <w:rPr>
      <w:rFonts w:cs="Times New Roman"/>
      <w:b/>
      <w:bCs/>
    </w:rPr>
  </w:style>
  <w:style w:type="paragraph" w:styleId="NormaleWeb">
    <w:name w:val="Normal (Web)"/>
    <w:basedOn w:val="Normale"/>
    <w:uiPriority w:val="99"/>
    <w:semiHidden/>
    <w:pPr>
      <w:spacing w:before="100" w:beforeAutospacing="1" w:after="100" w:afterAutospacing="1"/>
      <w:jc w:val="left"/>
    </w:pPr>
    <w:rPr>
      <w:rFonts w:ascii="Times New Roman" w:eastAsia="Times New Roman" w:hAnsi="Times New Roman" w:cs="Times New Roman"/>
      <w:bCs/>
      <w:iCs/>
      <w:sz w:val="24"/>
      <w:szCs w:val="24"/>
    </w:rPr>
  </w:style>
  <w:style w:type="paragraph" w:styleId="Sottotitolo">
    <w:name w:val="Subtitle"/>
    <w:basedOn w:val="Normale1"/>
    <w:next w:val="Normale1"/>
    <w:link w:val="SottotitoloCarattere"/>
    <w:uiPriority w:val="99"/>
    <w:qFormat/>
    <w:rsid w:val="00C16719"/>
    <w:pPr>
      <w:keepNext/>
      <w:keepLines/>
      <w:spacing w:before="360" w:after="80"/>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11"/>
    <w:rsid w:val="002D0141"/>
    <w:rPr>
      <w:rFonts w:asciiTheme="majorHAnsi" w:eastAsiaTheme="majorEastAsia" w:hAnsiTheme="majorHAnsi" w:cstheme="majorBidi"/>
      <w:sz w:val="24"/>
      <w:szCs w:val="24"/>
    </w:rPr>
  </w:style>
  <w:style w:type="paragraph" w:customStyle="1" w:styleId="Default">
    <w:name w:val="Default"/>
    <w:rsid w:val="00580818"/>
    <w:pPr>
      <w:autoSpaceDE w:val="0"/>
      <w:autoSpaceDN w:val="0"/>
      <w:adjustRightInd w:val="0"/>
    </w:pPr>
    <w:rPr>
      <w:rFonts w:ascii="Verdana" w:hAnsi="Verdana" w:cs="Verdana"/>
      <w:color w:val="000000"/>
      <w:sz w:val="24"/>
      <w:szCs w:val="24"/>
    </w:rPr>
  </w:style>
  <w:style w:type="character" w:styleId="Rimandocommento">
    <w:name w:val="annotation reference"/>
    <w:basedOn w:val="Carpredefinitoparagrafo"/>
    <w:uiPriority w:val="99"/>
    <w:semiHidden/>
    <w:unhideWhenUsed/>
    <w:rsid w:val="00E643AA"/>
    <w:rPr>
      <w:sz w:val="16"/>
      <w:szCs w:val="16"/>
    </w:rPr>
  </w:style>
  <w:style w:type="paragraph" w:styleId="Testocommento">
    <w:name w:val="annotation text"/>
    <w:basedOn w:val="Normale"/>
    <w:link w:val="TestocommentoCarattere"/>
    <w:uiPriority w:val="99"/>
    <w:unhideWhenUsed/>
    <w:rsid w:val="00E643AA"/>
    <w:rPr>
      <w:sz w:val="20"/>
      <w:szCs w:val="20"/>
    </w:rPr>
  </w:style>
  <w:style w:type="character" w:customStyle="1" w:styleId="TestocommentoCarattere">
    <w:name w:val="Testo commento Carattere"/>
    <w:basedOn w:val="Carpredefinitoparagrafo"/>
    <w:link w:val="Testocommento"/>
    <w:uiPriority w:val="99"/>
    <w:rsid w:val="00E643AA"/>
    <w:rPr>
      <w:sz w:val="20"/>
      <w:szCs w:val="20"/>
    </w:rPr>
  </w:style>
  <w:style w:type="paragraph" w:styleId="Soggettocommento">
    <w:name w:val="annotation subject"/>
    <w:basedOn w:val="Testocommento"/>
    <w:next w:val="Testocommento"/>
    <w:link w:val="SoggettocommentoCarattere"/>
    <w:uiPriority w:val="99"/>
    <w:semiHidden/>
    <w:unhideWhenUsed/>
    <w:rsid w:val="00E643AA"/>
    <w:rPr>
      <w:b/>
      <w:bCs/>
    </w:rPr>
  </w:style>
  <w:style w:type="character" w:customStyle="1" w:styleId="SoggettocommentoCarattere">
    <w:name w:val="Soggetto commento Carattere"/>
    <w:basedOn w:val="TestocommentoCarattere"/>
    <w:link w:val="Soggettocommento"/>
    <w:uiPriority w:val="99"/>
    <w:semiHidden/>
    <w:rsid w:val="00E643AA"/>
    <w:rPr>
      <w:b/>
      <w:bCs/>
      <w:sz w:val="20"/>
      <w:szCs w:val="20"/>
    </w:rPr>
  </w:style>
  <w:style w:type="paragraph" w:styleId="Revisione">
    <w:name w:val="Revision"/>
    <w:hidden/>
    <w:uiPriority w:val="99"/>
    <w:semiHidden/>
    <w:rsid w:val="00E643AA"/>
    <w:rPr>
      <w:sz w:val="18"/>
      <w:szCs w:val="18"/>
    </w:rPr>
  </w:style>
  <w:style w:type="paragraph" w:styleId="Testofumetto">
    <w:name w:val="Balloon Text"/>
    <w:basedOn w:val="Normale"/>
    <w:link w:val="TestofumettoCarattere"/>
    <w:uiPriority w:val="99"/>
    <w:semiHidden/>
    <w:unhideWhenUsed/>
    <w:rsid w:val="00E643A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43AA"/>
    <w:rPr>
      <w:rFonts w:ascii="Tahoma" w:hAnsi="Tahoma" w:cs="Tahoma"/>
      <w:sz w:val="16"/>
      <w:szCs w:val="16"/>
    </w:rPr>
  </w:style>
  <w:style w:type="paragraph" w:styleId="Testonotaapidipagina">
    <w:name w:val="footnote text"/>
    <w:basedOn w:val="Normale"/>
    <w:link w:val="TestonotaapidipaginaCarattere"/>
    <w:semiHidden/>
    <w:unhideWhenUsed/>
    <w:rsid w:val="00DD18DA"/>
    <w:pPr>
      <w:jc w:val="left"/>
    </w:pPr>
    <w:rPr>
      <w:rFonts w:ascii="Times New Roman" w:eastAsia="Times New Roman" w:hAnsi="Times New Roman" w:cs="Times New Roman"/>
      <w:sz w:val="20"/>
      <w:szCs w:val="20"/>
      <w:lang w:val="en-GB" w:eastAsia="en-US"/>
    </w:rPr>
  </w:style>
  <w:style w:type="character" w:customStyle="1" w:styleId="TestonotaapidipaginaCarattere">
    <w:name w:val="Testo nota a piè di pagina Carattere"/>
    <w:basedOn w:val="Carpredefinitoparagrafo"/>
    <w:link w:val="Testonotaapidipagina"/>
    <w:semiHidden/>
    <w:rsid w:val="00DD18DA"/>
    <w:rPr>
      <w:rFonts w:ascii="Times New Roman" w:eastAsia="Times New Roman" w:hAnsi="Times New Roman" w:cs="Times New Roman"/>
      <w:sz w:val="20"/>
      <w:szCs w:val="20"/>
      <w:lang w:val="en-GB" w:eastAsia="en-US"/>
    </w:rPr>
  </w:style>
  <w:style w:type="table" w:styleId="Grigliatabella">
    <w:name w:val="Table Grid"/>
    <w:basedOn w:val="Tabellanormale"/>
    <w:uiPriority w:val="59"/>
    <w:locked/>
    <w:rsid w:val="00E0575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980D7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Century Gothic"/>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6719"/>
    <w:pPr>
      <w:jc w:val="both"/>
    </w:pPr>
    <w:rPr>
      <w:sz w:val="18"/>
      <w:szCs w:val="18"/>
    </w:rPr>
  </w:style>
  <w:style w:type="paragraph" w:styleId="Titolo1">
    <w:name w:val="heading 1"/>
    <w:basedOn w:val="Normale1"/>
    <w:next w:val="Normale1"/>
    <w:link w:val="Titolo1Carattere"/>
    <w:uiPriority w:val="99"/>
    <w:qFormat/>
    <w:rsid w:val="00C16719"/>
    <w:pPr>
      <w:keepNext/>
      <w:keepLines/>
      <w:spacing w:before="480" w:after="120"/>
      <w:outlineLvl w:val="0"/>
    </w:pPr>
    <w:rPr>
      <w:b/>
      <w:sz w:val="48"/>
      <w:szCs w:val="48"/>
    </w:rPr>
  </w:style>
  <w:style w:type="paragraph" w:styleId="Titolo2">
    <w:name w:val="heading 2"/>
    <w:basedOn w:val="Normale1"/>
    <w:next w:val="Normale1"/>
    <w:link w:val="Titolo2Carattere"/>
    <w:uiPriority w:val="99"/>
    <w:qFormat/>
    <w:rsid w:val="00C16719"/>
    <w:pPr>
      <w:keepNext/>
      <w:keepLines/>
      <w:spacing w:before="360" w:after="80"/>
      <w:outlineLvl w:val="1"/>
    </w:pPr>
    <w:rPr>
      <w:b/>
      <w:sz w:val="36"/>
      <w:szCs w:val="36"/>
    </w:rPr>
  </w:style>
  <w:style w:type="paragraph" w:styleId="Titolo3">
    <w:name w:val="heading 3"/>
    <w:basedOn w:val="Normale1"/>
    <w:next w:val="Normale1"/>
    <w:link w:val="Titolo3Carattere"/>
    <w:uiPriority w:val="99"/>
    <w:qFormat/>
    <w:rsid w:val="00C16719"/>
    <w:pPr>
      <w:keepNext/>
      <w:keepLines/>
      <w:spacing w:before="280" w:after="80"/>
      <w:outlineLvl w:val="2"/>
    </w:pPr>
    <w:rPr>
      <w:b/>
      <w:sz w:val="28"/>
      <w:szCs w:val="28"/>
    </w:rPr>
  </w:style>
  <w:style w:type="paragraph" w:styleId="Titolo4">
    <w:name w:val="heading 4"/>
    <w:basedOn w:val="Normale1"/>
    <w:next w:val="Normale1"/>
    <w:link w:val="Titolo4Carattere"/>
    <w:uiPriority w:val="99"/>
    <w:qFormat/>
    <w:rsid w:val="00C16719"/>
    <w:pPr>
      <w:keepNext/>
      <w:keepLines/>
      <w:spacing w:before="240" w:after="40"/>
      <w:outlineLvl w:val="3"/>
    </w:pPr>
    <w:rPr>
      <w:b/>
      <w:sz w:val="24"/>
      <w:szCs w:val="24"/>
    </w:rPr>
  </w:style>
  <w:style w:type="paragraph" w:styleId="Titolo5">
    <w:name w:val="heading 5"/>
    <w:basedOn w:val="Normale1"/>
    <w:next w:val="Normale1"/>
    <w:link w:val="Titolo5Carattere"/>
    <w:uiPriority w:val="99"/>
    <w:qFormat/>
    <w:rsid w:val="00C16719"/>
    <w:pPr>
      <w:keepNext/>
      <w:keepLines/>
      <w:spacing w:before="220" w:after="40"/>
      <w:outlineLvl w:val="4"/>
    </w:pPr>
    <w:rPr>
      <w:b/>
      <w:sz w:val="22"/>
      <w:szCs w:val="22"/>
    </w:rPr>
  </w:style>
  <w:style w:type="paragraph" w:styleId="Titolo6">
    <w:name w:val="heading 6"/>
    <w:basedOn w:val="Normale1"/>
    <w:next w:val="Normale1"/>
    <w:link w:val="Titolo6Carattere"/>
    <w:uiPriority w:val="99"/>
    <w:qFormat/>
    <w:rsid w:val="00C16719"/>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D0141"/>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D0141"/>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D0141"/>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2D0141"/>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D0141"/>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D0141"/>
    <w:rPr>
      <w:rFonts w:asciiTheme="minorHAnsi" w:eastAsiaTheme="minorEastAsia" w:hAnsiTheme="minorHAnsi" w:cstheme="minorBidi"/>
      <w:b/>
      <w:bCs/>
    </w:rPr>
  </w:style>
  <w:style w:type="paragraph" w:customStyle="1" w:styleId="Normale1">
    <w:name w:val="Normale1"/>
    <w:uiPriority w:val="99"/>
    <w:rsid w:val="00C16719"/>
    <w:pPr>
      <w:jc w:val="both"/>
    </w:pPr>
    <w:rPr>
      <w:sz w:val="18"/>
      <w:szCs w:val="18"/>
    </w:rPr>
  </w:style>
  <w:style w:type="paragraph" w:styleId="Titolo">
    <w:name w:val="Title"/>
    <w:basedOn w:val="Normale1"/>
    <w:next w:val="Normale1"/>
    <w:link w:val="TitoloCarattere"/>
    <w:uiPriority w:val="99"/>
    <w:qFormat/>
    <w:rsid w:val="00C16719"/>
    <w:pPr>
      <w:keepNext/>
      <w:keepLines/>
      <w:spacing w:before="480" w:after="120"/>
    </w:pPr>
    <w:rPr>
      <w:b/>
      <w:sz w:val="72"/>
      <w:szCs w:val="72"/>
    </w:rPr>
  </w:style>
  <w:style w:type="character" w:customStyle="1" w:styleId="TitoloCarattere">
    <w:name w:val="Titolo Carattere"/>
    <w:basedOn w:val="Carpredefinitoparagrafo"/>
    <w:link w:val="Titolo"/>
    <w:uiPriority w:val="10"/>
    <w:rsid w:val="002D0141"/>
    <w:rPr>
      <w:rFonts w:asciiTheme="majorHAnsi" w:eastAsiaTheme="majorEastAsia" w:hAnsiTheme="majorHAnsi" w:cstheme="majorBidi"/>
      <w:b/>
      <w:bCs/>
      <w:kern w:val="28"/>
      <w:sz w:val="32"/>
      <w:szCs w:val="32"/>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locked/>
    <w:rPr>
      <w:rFonts w:cs="Times New Roman"/>
    </w:rPr>
  </w:style>
  <w:style w:type="paragraph" w:styleId="Pidipagina">
    <w:name w:val="footer"/>
    <w:basedOn w:val="Normale"/>
    <w:link w:val="PidipaginaCarattere"/>
    <w:uiPriority w:val="99"/>
    <w:pPr>
      <w:tabs>
        <w:tab w:val="center" w:pos="4986"/>
        <w:tab w:val="right" w:pos="9972"/>
      </w:tabs>
    </w:pPr>
  </w:style>
  <w:style w:type="character" w:customStyle="1" w:styleId="PidipaginaCarattere">
    <w:name w:val="Piè di pagina Carattere"/>
    <w:basedOn w:val="Carpredefinitoparagrafo"/>
    <w:link w:val="Pidipagina"/>
    <w:uiPriority w:val="99"/>
    <w:locked/>
    <w:rPr>
      <w:rFonts w:cs="Times New Roman"/>
    </w:rPr>
  </w:style>
  <w:style w:type="paragraph" w:styleId="Paragrafoelenco">
    <w:name w:val="List Paragraph"/>
    <w:basedOn w:val="Normale"/>
    <w:uiPriority w:val="99"/>
    <w:qFormat/>
    <w:pPr>
      <w:ind w:left="720"/>
      <w:contextualSpacing/>
    </w:pPr>
  </w:style>
  <w:style w:type="character" w:styleId="Collegamentoipertestuale">
    <w:name w:val="Hyperlink"/>
    <w:basedOn w:val="Carpredefinitoparagrafo"/>
    <w:uiPriority w:val="99"/>
    <w:rPr>
      <w:rFonts w:cs="Times New Roman"/>
      <w:color w:val="0563C1"/>
      <w:u w:val="single"/>
    </w:rPr>
  </w:style>
  <w:style w:type="character" w:customStyle="1" w:styleId="Menzionenonrisolta1">
    <w:name w:val="Menzione non risolta1"/>
    <w:basedOn w:val="Carpredefinitoparagrafo"/>
    <w:uiPriority w:val="99"/>
    <w:semiHidden/>
    <w:rPr>
      <w:rFonts w:cs="Times New Roman"/>
      <w:color w:val="808080"/>
      <w:shd w:val="clear" w:color="auto" w:fill="E6E6E6"/>
    </w:rPr>
  </w:style>
  <w:style w:type="paragraph" w:customStyle="1" w:styleId="paragraph">
    <w:name w:val="paragraph"/>
    <w:basedOn w:val="Normale"/>
    <w:uiPriority w:val="99"/>
    <w:pPr>
      <w:spacing w:before="100" w:beforeAutospacing="1" w:after="100" w:afterAutospacing="1"/>
      <w:jc w:val="left"/>
    </w:pPr>
    <w:rPr>
      <w:rFonts w:ascii="Times New Roman" w:eastAsia="Times New Roman" w:hAnsi="Times New Roman" w:cs="Times New Roman"/>
      <w:bCs/>
      <w:iCs/>
      <w:sz w:val="24"/>
      <w:szCs w:val="24"/>
    </w:rPr>
  </w:style>
  <w:style w:type="character" w:customStyle="1" w:styleId="normaltextrun">
    <w:name w:val="normaltextrun"/>
    <w:basedOn w:val="Carpredefinitoparagrafo"/>
    <w:uiPriority w:val="99"/>
    <w:rPr>
      <w:rFonts w:cs="Times New Roman"/>
    </w:rPr>
  </w:style>
  <w:style w:type="character" w:customStyle="1" w:styleId="eop">
    <w:name w:val="eop"/>
    <w:basedOn w:val="Carpredefinitoparagrafo"/>
    <w:uiPriority w:val="99"/>
    <w:rPr>
      <w:rFonts w:cs="Times New Roman"/>
    </w:rPr>
  </w:style>
  <w:style w:type="paragraph" w:styleId="Nessunaspaziatura">
    <w:name w:val="No Spacing"/>
    <w:uiPriority w:val="99"/>
    <w:qFormat/>
    <w:pPr>
      <w:jc w:val="both"/>
    </w:pPr>
    <w:rPr>
      <w:sz w:val="18"/>
      <w:szCs w:val="18"/>
    </w:rPr>
  </w:style>
  <w:style w:type="character" w:styleId="Enfasicorsivo">
    <w:name w:val="Emphasis"/>
    <w:basedOn w:val="Carpredefinitoparagrafo"/>
    <w:uiPriority w:val="99"/>
    <w:qFormat/>
    <w:rPr>
      <w:rFonts w:cs="Times New Roman"/>
      <w:i/>
      <w:iCs/>
    </w:rPr>
  </w:style>
  <w:style w:type="character" w:styleId="Enfasigrassetto">
    <w:name w:val="Strong"/>
    <w:basedOn w:val="Carpredefinitoparagrafo"/>
    <w:uiPriority w:val="99"/>
    <w:qFormat/>
    <w:rPr>
      <w:rFonts w:cs="Times New Roman"/>
      <w:b/>
      <w:bCs/>
    </w:rPr>
  </w:style>
  <w:style w:type="paragraph" w:styleId="NormaleWeb">
    <w:name w:val="Normal (Web)"/>
    <w:basedOn w:val="Normale"/>
    <w:uiPriority w:val="99"/>
    <w:semiHidden/>
    <w:pPr>
      <w:spacing w:before="100" w:beforeAutospacing="1" w:after="100" w:afterAutospacing="1"/>
      <w:jc w:val="left"/>
    </w:pPr>
    <w:rPr>
      <w:rFonts w:ascii="Times New Roman" w:eastAsia="Times New Roman" w:hAnsi="Times New Roman" w:cs="Times New Roman"/>
      <w:bCs/>
      <w:iCs/>
      <w:sz w:val="24"/>
      <w:szCs w:val="24"/>
    </w:rPr>
  </w:style>
  <w:style w:type="paragraph" w:styleId="Sottotitolo">
    <w:name w:val="Subtitle"/>
    <w:basedOn w:val="Normale1"/>
    <w:next w:val="Normale1"/>
    <w:link w:val="SottotitoloCarattere"/>
    <w:uiPriority w:val="99"/>
    <w:qFormat/>
    <w:rsid w:val="00C16719"/>
    <w:pPr>
      <w:keepNext/>
      <w:keepLines/>
      <w:spacing w:before="360" w:after="80"/>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11"/>
    <w:rsid w:val="002D0141"/>
    <w:rPr>
      <w:rFonts w:asciiTheme="majorHAnsi" w:eastAsiaTheme="majorEastAsia" w:hAnsiTheme="majorHAnsi" w:cstheme="majorBidi"/>
      <w:sz w:val="24"/>
      <w:szCs w:val="24"/>
    </w:rPr>
  </w:style>
  <w:style w:type="paragraph" w:customStyle="1" w:styleId="Default">
    <w:name w:val="Default"/>
    <w:rsid w:val="00580818"/>
    <w:pPr>
      <w:autoSpaceDE w:val="0"/>
      <w:autoSpaceDN w:val="0"/>
      <w:adjustRightInd w:val="0"/>
    </w:pPr>
    <w:rPr>
      <w:rFonts w:ascii="Verdana" w:hAnsi="Verdana" w:cs="Verdana"/>
      <w:color w:val="000000"/>
      <w:sz w:val="24"/>
      <w:szCs w:val="24"/>
    </w:rPr>
  </w:style>
  <w:style w:type="character" w:styleId="Rimandocommento">
    <w:name w:val="annotation reference"/>
    <w:basedOn w:val="Carpredefinitoparagrafo"/>
    <w:uiPriority w:val="99"/>
    <w:semiHidden/>
    <w:unhideWhenUsed/>
    <w:rsid w:val="00E643AA"/>
    <w:rPr>
      <w:sz w:val="16"/>
      <w:szCs w:val="16"/>
    </w:rPr>
  </w:style>
  <w:style w:type="paragraph" w:styleId="Testocommento">
    <w:name w:val="annotation text"/>
    <w:basedOn w:val="Normale"/>
    <w:link w:val="TestocommentoCarattere"/>
    <w:uiPriority w:val="99"/>
    <w:unhideWhenUsed/>
    <w:rsid w:val="00E643AA"/>
    <w:rPr>
      <w:sz w:val="20"/>
      <w:szCs w:val="20"/>
    </w:rPr>
  </w:style>
  <w:style w:type="character" w:customStyle="1" w:styleId="TestocommentoCarattere">
    <w:name w:val="Testo commento Carattere"/>
    <w:basedOn w:val="Carpredefinitoparagrafo"/>
    <w:link w:val="Testocommento"/>
    <w:uiPriority w:val="99"/>
    <w:rsid w:val="00E643AA"/>
    <w:rPr>
      <w:sz w:val="20"/>
      <w:szCs w:val="20"/>
    </w:rPr>
  </w:style>
  <w:style w:type="paragraph" w:styleId="Soggettocommento">
    <w:name w:val="annotation subject"/>
    <w:basedOn w:val="Testocommento"/>
    <w:next w:val="Testocommento"/>
    <w:link w:val="SoggettocommentoCarattere"/>
    <w:uiPriority w:val="99"/>
    <w:semiHidden/>
    <w:unhideWhenUsed/>
    <w:rsid w:val="00E643AA"/>
    <w:rPr>
      <w:b/>
      <w:bCs/>
    </w:rPr>
  </w:style>
  <w:style w:type="character" w:customStyle="1" w:styleId="SoggettocommentoCarattere">
    <w:name w:val="Soggetto commento Carattere"/>
    <w:basedOn w:val="TestocommentoCarattere"/>
    <w:link w:val="Soggettocommento"/>
    <w:uiPriority w:val="99"/>
    <w:semiHidden/>
    <w:rsid w:val="00E643AA"/>
    <w:rPr>
      <w:b/>
      <w:bCs/>
      <w:sz w:val="20"/>
      <w:szCs w:val="20"/>
    </w:rPr>
  </w:style>
  <w:style w:type="paragraph" w:styleId="Revisione">
    <w:name w:val="Revision"/>
    <w:hidden/>
    <w:uiPriority w:val="99"/>
    <w:semiHidden/>
    <w:rsid w:val="00E643AA"/>
    <w:rPr>
      <w:sz w:val="18"/>
      <w:szCs w:val="18"/>
    </w:rPr>
  </w:style>
  <w:style w:type="paragraph" w:styleId="Testofumetto">
    <w:name w:val="Balloon Text"/>
    <w:basedOn w:val="Normale"/>
    <w:link w:val="TestofumettoCarattere"/>
    <w:uiPriority w:val="99"/>
    <w:semiHidden/>
    <w:unhideWhenUsed/>
    <w:rsid w:val="00E643A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43AA"/>
    <w:rPr>
      <w:rFonts w:ascii="Tahoma" w:hAnsi="Tahoma" w:cs="Tahoma"/>
      <w:sz w:val="16"/>
      <w:szCs w:val="16"/>
    </w:rPr>
  </w:style>
  <w:style w:type="paragraph" w:styleId="Testonotaapidipagina">
    <w:name w:val="footnote text"/>
    <w:basedOn w:val="Normale"/>
    <w:link w:val="TestonotaapidipaginaCarattere"/>
    <w:semiHidden/>
    <w:unhideWhenUsed/>
    <w:rsid w:val="00DD18DA"/>
    <w:pPr>
      <w:jc w:val="left"/>
    </w:pPr>
    <w:rPr>
      <w:rFonts w:ascii="Times New Roman" w:eastAsia="Times New Roman" w:hAnsi="Times New Roman" w:cs="Times New Roman"/>
      <w:sz w:val="20"/>
      <w:szCs w:val="20"/>
      <w:lang w:val="en-GB" w:eastAsia="en-US"/>
    </w:rPr>
  </w:style>
  <w:style w:type="character" w:customStyle="1" w:styleId="TestonotaapidipaginaCarattere">
    <w:name w:val="Testo nota a piè di pagina Carattere"/>
    <w:basedOn w:val="Carpredefinitoparagrafo"/>
    <w:link w:val="Testonotaapidipagina"/>
    <w:semiHidden/>
    <w:rsid w:val="00DD18DA"/>
    <w:rPr>
      <w:rFonts w:ascii="Times New Roman" w:eastAsia="Times New Roman" w:hAnsi="Times New Roman" w:cs="Times New Roman"/>
      <w:sz w:val="20"/>
      <w:szCs w:val="20"/>
      <w:lang w:val="en-GB" w:eastAsia="en-US"/>
    </w:rPr>
  </w:style>
  <w:style w:type="table" w:styleId="Grigliatabella">
    <w:name w:val="Table Grid"/>
    <w:basedOn w:val="Tabellanormale"/>
    <w:uiPriority w:val="59"/>
    <w:locked/>
    <w:rsid w:val="00E0575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980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759">
      <w:bodyDiv w:val="1"/>
      <w:marLeft w:val="0"/>
      <w:marRight w:val="0"/>
      <w:marTop w:val="0"/>
      <w:marBottom w:val="0"/>
      <w:divBdr>
        <w:top w:val="none" w:sz="0" w:space="0" w:color="auto"/>
        <w:left w:val="none" w:sz="0" w:space="0" w:color="auto"/>
        <w:bottom w:val="none" w:sz="0" w:space="0" w:color="auto"/>
        <w:right w:val="none" w:sz="0" w:space="0" w:color="auto"/>
      </w:divBdr>
    </w:div>
    <w:div w:id="1005597667">
      <w:marLeft w:val="0"/>
      <w:marRight w:val="0"/>
      <w:marTop w:val="0"/>
      <w:marBottom w:val="0"/>
      <w:divBdr>
        <w:top w:val="none" w:sz="0" w:space="0" w:color="auto"/>
        <w:left w:val="none" w:sz="0" w:space="0" w:color="auto"/>
        <w:bottom w:val="none" w:sz="0" w:space="0" w:color="auto"/>
        <w:right w:val="none" w:sz="0" w:space="0" w:color="auto"/>
      </w:divBdr>
    </w:div>
    <w:div w:id="1005597668">
      <w:marLeft w:val="0"/>
      <w:marRight w:val="0"/>
      <w:marTop w:val="0"/>
      <w:marBottom w:val="0"/>
      <w:divBdr>
        <w:top w:val="none" w:sz="0" w:space="0" w:color="auto"/>
        <w:left w:val="none" w:sz="0" w:space="0" w:color="auto"/>
        <w:bottom w:val="none" w:sz="0" w:space="0" w:color="auto"/>
        <w:right w:val="none" w:sz="0" w:space="0" w:color="auto"/>
      </w:divBdr>
    </w:div>
    <w:div w:id="1005597669">
      <w:marLeft w:val="0"/>
      <w:marRight w:val="0"/>
      <w:marTop w:val="0"/>
      <w:marBottom w:val="0"/>
      <w:divBdr>
        <w:top w:val="none" w:sz="0" w:space="0" w:color="auto"/>
        <w:left w:val="none" w:sz="0" w:space="0" w:color="auto"/>
        <w:bottom w:val="none" w:sz="0" w:space="0" w:color="auto"/>
        <w:right w:val="none" w:sz="0" w:space="0" w:color="auto"/>
      </w:divBdr>
    </w:div>
    <w:div w:id="141092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ir.amministrazionefinanza.acquisti@pec.adm.gov.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dpo@adm.gov.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ogei.it/" TargetMode="External"/><Relationship Id="rId4" Type="http://schemas.microsoft.com/office/2007/relationships/stylesWithEffects" Target="stylesWithEffects.xml"/><Relationship Id="rId9" Type="http://schemas.openxmlformats.org/officeDocument/2006/relationships/hyperlink" Target="mailto:dir.amministrazionefinanza.acquisti@adm.gov.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B610D-B5A4-45F4-B1D3-D4917C29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2162</Words>
  <Characters>12329</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Informativa generale sul trattamento dei dati personali del dipendente</vt:lpstr>
    </vt:vector>
  </TitlesOfParts>
  <Company>Agenzia delle Dogane</Company>
  <LinksUpToDate>false</LinksUpToDate>
  <CharactersWithSpaces>14463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generale sul trattamento dei dati personali del dipendente</dc:title>
  <dc:creator>Flavia Venturini</dc:creator>
  <cp:lastModifiedBy>pippo</cp:lastModifiedBy>
  <cp:revision>26</cp:revision>
  <cp:lastPrinted>2020-01-09T16:18:00Z</cp:lastPrinted>
  <dcterms:created xsi:type="dcterms:W3CDTF">2020-01-09T14:41:00Z</dcterms:created>
  <dcterms:modified xsi:type="dcterms:W3CDTF">2021-05-18T08:25:00Z</dcterms:modified>
</cp:coreProperties>
</file>