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8CABB" w14:textId="030969D6" w:rsidR="000B69A6" w:rsidRPr="00664300" w:rsidRDefault="000B69A6" w:rsidP="00664300">
      <w:pPr>
        <w:tabs>
          <w:tab w:val="left" w:pos="0"/>
        </w:tabs>
        <w:ind w:right="-7"/>
        <w:contextualSpacing/>
        <w:jc w:val="center"/>
        <w:rPr>
          <w:sz w:val="26"/>
          <w:szCs w:val="26"/>
        </w:rPr>
      </w:pPr>
    </w:p>
    <w:p w14:paraId="6A3E9B86" w14:textId="7EE14BFA" w:rsidR="0059786E" w:rsidRPr="00664300" w:rsidRDefault="00301477" w:rsidP="00664300">
      <w:pPr>
        <w:tabs>
          <w:tab w:val="left" w:pos="0"/>
        </w:tabs>
        <w:contextualSpacing/>
        <w:jc w:val="center"/>
        <w:rPr>
          <w:b/>
          <w:caps/>
          <w:color w:val="2F5496" w:themeColor="accent1" w:themeShade="BF"/>
          <w:sz w:val="26"/>
          <w:szCs w:val="26"/>
        </w:rPr>
      </w:pPr>
      <w:r w:rsidRPr="00664300">
        <w:rPr>
          <w:b/>
          <w:caps/>
          <w:color w:val="2F5496" w:themeColor="accent1" w:themeShade="BF"/>
          <w:sz w:val="26"/>
          <w:szCs w:val="26"/>
        </w:rPr>
        <w:t>Informativa</w:t>
      </w:r>
    </w:p>
    <w:p w14:paraId="293FB604" w14:textId="77777777" w:rsidR="006D7A9B" w:rsidRPr="00664300" w:rsidRDefault="006D7A9B" w:rsidP="00664300">
      <w:pPr>
        <w:tabs>
          <w:tab w:val="left" w:pos="0"/>
        </w:tabs>
        <w:contextualSpacing/>
        <w:rPr>
          <w:b/>
          <w:color w:val="2F5496" w:themeColor="accent1" w:themeShade="BF"/>
          <w:sz w:val="26"/>
          <w:szCs w:val="26"/>
        </w:rPr>
      </w:pPr>
    </w:p>
    <w:p w14:paraId="26DEBC1B" w14:textId="13A05B57" w:rsidR="004956F1" w:rsidRPr="00664300" w:rsidRDefault="00DC3CD0" w:rsidP="00664300">
      <w:pPr>
        <w:tabs>
          <w:tab w:val="left" w:pos="0"/>
        </w:tabs>
        <w:contextualSpacing/>
        <w:rPr>
          <w:b/>
          <w:sz w:val="26"/>
          <w:szCs w:val="26"/>
        </w:rPr>
      </w:pPr>
      <w:r w:rsidRPr="00C90C09">
        <w:rPr>
          <w:b/>
          <w:sz w:val="26"/>
          <w:szCs w:val="26"/>
        </w:rPr>
        <w:t>a</w:t>
      </w:r>
      <w:r w:rsidR="00301477" w:rsidRPr="00C90C09">
        <w:rPr>
          <w:b/>
          <w:sz w:val="26"/>
          <w:szCs w:val="26"/>
        </w:rPr>
        <w:t>i sensi</w:t>
      </w:r>
      <w:r w:rsidR="004956F1" w:rsidRPr="00C90C09">
        <w:rPr>
          <w:b/>
          <w:sz w:val="26"/>
          <w:szCs w:val="26"/>
        </w:rPr>
        <w:t xml:space="preserve"> </w:t>
      </w:r>
      <w:r w:rsidR="001F0C69" w:rsidRPr="00C90C09">
        <w:rPr>
          <w:b/>
          <w:sz w:val="26"/>
          <w:szCs w:val="26"/>
        </w:rPr>
        <w:t>degli articoli 13 e 14</w:t>
      </w:r>
      <w:r w:rsidR="004956F1" w:rsidRPr="00C90C09">
        <w:rPr>
          <w:b/>
          <w:sz w:val="26"/>
          <w:szCs w:val="26"/>
        </w:rPr>
        <w:t xml:space="preserve"> </w:t>
      </w:r>
      <w:r w:rsidR="00301477" w:rsidRPr="00C90C09">
        <w:rPr>
          <w:b/>
          <w:sz w:val="26"/>
          <w:szCs w:val="26"/>
        </w:rPr>
        <w:t xml:space="preserve">del Regolamento UE 2016/679 - </w:t>
      </w:r>
      <w:r w:rsidR="00301477" w:rsidRPr="00C90C09">
        <w:rPr>
          <w:b/>
          <w:i/>
          <w:iCs/>
          <w:sz w:val="26"/>
          <w:szCs w:val="26"/>
        </w:rPr>
        <w:t>relativo alla protezione delle persone fisiche con riguardo al trattamento dei dati personali, nonché alla libera circolazione di tali dati</w:t>
      </w:r>
      <w:r w:rsidRPr="00C90C09">
        <w:rPr>
          <w:b/>
          <w:sz w:val="26"/>
          <w:szCs w:val="26"/>
        </w:rPr>
        <w:t xml:space="preserve"> </w:t>
      </w:r>
      <w:r w:rsidR="0059786E" w:rsidRPr="00C90C09">
        <w:rPr>
          <w:b/>
          <w:sz w:val="26"/>
          <w:szCs w:val="26"/>
        </w:rPr>
        <w:t>-</w:t>
      </w:r>
      <w:r w:rsidR="00301477" w:rsidRPr="00C90C09">
        <w:rPr>
          <w:b/>
          <w:sz w:val="26"/>
          <w:szCs w:val="26"/>
        </w:rPr>
        <w:t xml:space="preserve"> </w:t>
      </w:r>
      <w:r w:rsidR="0059786E" w:rsidRPr="00C90C09">
        <w:rPr>
          <w:b/>
          <w:sz w:val="26"/>
          <w:szCs w:val="26"/>
        </w:rPr>
        <w:t xml:space="preserve">con riferimento al trattamento di dati personali </w:t>
      </w:r>
      <w:r w:rsidR="00301477" w:rsidRPr="00C90C09">
        <w:rPr>
          <w:b/>
          <w:sz w:val="26"/>
          <w:szCs w:val="26"/>
        </w:rPr>
        <w:t>raccolti nell’ambito</w:t>
      </w:r>
      <w:r w:rsidR="004956F1" w:rsidRPr="00C90C09">
        <w:rPr>
          <w:b/>
          <w:sz w:val="26"/>
          <w:szCs w:val="26"/>
        </w:rPr>
        <w:t xml:space="preserve"> delle procedure di </w:t>
      </w:r>
      <w:r w:rsidRPr="00C90C09">
        <w:rPr>
          <w:b/>
          <w:sz w:val="26"/>
          <w:szCs w:val="26"/>
        </w:rPr>
        <w:t>affidamento di Contratti Pubblici</w:t>
      </w:r>
      <w:r w:rsidR="00080428" w:rsidRPr="00C90C09">
        <w:rPr>
          <w:b/>
          <w:sz w:val="26"/>
          <w:szCs w:val="26"/>
        </w:rPr>
        <w:t>,</w:t>
      </w:r>
      <w:r w:rsidRPr="00C90C09">
        <w:rPr>
          <w:b/>
          <w:sz w:val="26"/>
          <w:szCs w:val="26"/>
        </w:rPr>
        <w:t xml:space="preserve"> in adempimento di precisi obblighi di </w:t>
      </w:r>
      <w:r w:rsidR="004A01FB" w:rsidRPr="00C90C09">
        <w:rPr>
          <w:b/>
          <w:sz w:val="26"/>
          <w:szCs w:val="26"/>
        </w:rPr>
        <w:t>Le</w:t>
      </w:r>
      <w:r w:rsidRPr="00C90C09">
        <w:rPr>
          <w:b/>
          <w:sz w:val="26"/>
          <w:szCs w:val="26"/>
        </w:rPr>
        <w:t>gge e, in caso di aggiudicazione, per l</w:t>
      </w:r>
      <w:r w:rsidR="00DB5B2D" w:rsidRPr="00C90C09">
        <w:rPr>
          <w:b/>
          <w:sz w:val="26"/>
          <w:szCs w:val="26"/>
        </w:rPr>
        <w:t xml:space="preserve">’instaurazione e la </w:t>
      </w:r>
      <w:r w:rsidRPr="00C90C09">
        <w:rPr>
          <w:b/>
          <w:sz w:val="26"/>
          <w:szCs w:val="26"/>
        </w:rPr>
        <w:t>gestione</w:t>
      </w:r>
      <w:r w:rsidR="00536544" w:rsidRPr="00C90C09">
        <w:rPr>
          <w:b/>
          <w:sz w:val="26"/>
          <w:szCs w:val="26"/>
        </w:rPr>
        <w:t xml:space="preserve"> </w:t>
      </w:r>
      <w:r w:rsidRPr="00C90C09">
        <w:rPr>
          <w:b/>
          <w:sz w:val="26"/>
          <w:szCs w:val="26"/>
        </w:rPr>
        <w:t xml:space="preserve">amministrativa del </w:t>
      </w:r>
      <w:r w:rsidR="00F14F96" w:rsidRPr="00C90C09">
        <w:rPr>
          <w:b/>
          <w:sz w:val="26"/>
          <w:szCs w:val="26"/>
        </w:rPr>
        <w:t>C</w:t>
      </w:r>
      <w:r w:rsidRPr="00C90C09">
        <w:rPr>
          <w:b/>
          <w:sz w:val="26"/>
          <w:szCs w:val="26"/>
        </w:rPr>
        <w:t>ontratto</w:t>
      </w:r>
      <w:r w:rsidR="00D50AE0" w:rsidRPr="00C90C09">
        <w:rPr>
          <w:b/>
          <w:sz w:val="26"/>
          <w:szCs w:val="26"/>
        </w:rPr>
        <w:t xml:space="preserve"> e del rapporto contrattuale</w:t>
      </w:r>
    </w:p>
    <w:p w14:paraId="1824979D" w14:textId="77777777" w:rsidR="00536544" w:rsidRPr="00664300" w:rsidRDefault="00536544" w:rsidP="00664300">
      <w:pPr>
        <w:tabs>
          <w:tab w:val="left" w:pos="0"/>
        </w:tabs>
        <w:contextualSpacing/>
        <w:rPr>
          <w:b/>
          <w:sz w:val="26"/>
          <w:szCs w:val="26"/>
        </w:rPr>
      </w:pPr>
    </w:p>
    <w:p w14:paraId="6972D816" w14:textId="41B1F931" w:rsidR="00DC3CD0" w:rsidRPr="00664300" w:rsidRDefault="00301477" w:rsidP="00664300">
      <w:pPr>
        <w:contextualSpacing/>
        <w:rPr>
          <w:rFonts w:eastAsia="Calibri" w:cs="Times New Roman"/>
          <w:sz w:val="26"/>
          <w:szCs w:val="26"/>
        </w:rPr>
      </w:pPr>
      <w:r w:rsidRPr="004F11C3">
        <w:rPr>
          <w:rFonts w:eastAsia="Calibri" w:cs="Times New Roman"/>
          <w:sz w:val="26"/>
          <w:szCs w:val="26"/>
        </w:rPr>
        <w:t>I dati personali sono raccolti</w:t>
      </w:r>
      <w:r w:rsidR="00943FCE" w:rsidRPr="004F11C3">
        <w:rPr>
          <w:rFonts w:eastAsia="Calibri" w:cs="Times New Roman"/>
          <w:sz w:val="26"/>
          <w:szCs w:val="26"/>
        </w:rPr>
        <w:t xml:space="preserve"> e gestiti </w:t>
      </w:r>
      <w:r w:rsidRPr="004F11C3">
        <w:rPr>
          <w:rFonts w:eastAsia="Calibri" w:cs="Times New Roman"/>
          <w:sz w:val="26"/>
          <w:szCs w:val="26"/>
        </w:rPr>
        <w:t xml:space="preserve">dall’Agenzia delle </w:t>
      </w:r>
      <w:r w:rsidR="0059786E" w:rsidRPr="004F11C3">
        <w:rPr>
          <w:rFonts w:eastAsia="Calibri" w:cs="Times New Roman"/>
          <w:sz w:val="26"/>
          <w:szCs w:val="26"/>
        </w:rPr>
        <w:t>D</w:t>
      </w:r>
      <w:r w:rsidRPr="004F11C3">
        <w:rPr>
          <w:rFonts w:eastAsia="Calibri" w:cs="Times New Roman"/>
          <w:sz w:val="26"/>
          <w:szCs w:val="26"/>
        </w:rPr>
        <w:t xml:space="preserve">ogane e dei </w:t>
      </w:r>
      <w:r w:rsidR="0059786E" w:rsidRPr="004F11C3">
        <w:rPr>
          <w:rFonts w:eastAsia="Calibri" w:cs="Times New Roman"/>
          <w:sz w:val="26"/>
          <w:szCs w:val="26"/>
        </w:rPr>
        <w:t>M</w:t>
      </w:r>
      <w:r w:rsidRPr="004F11C3">
        <w:rPr>
          <w:rFonts w:eastAsia="Calibri" w:cs="Times New Roman"/>
          <w:sz w:val="26"/>
          <w:szCs w:val="26"/>
        </w:rPr>
        <w:t xml:space="preserve">onopoli (di seguito </w:t>
      </w:r>
      <w:r w:rsidR="00EA10DC" w:rsidRPr="004F11C3">
        <w:rPr>
          <w:rFonts w:eastAsia="Calibri" w:cs="Times New Roman"/>
          <w:sz w:val="26"/>
          <w:szCs w:val="26"/>
        </w:rPr>
        <w:t>anche “</w:t>
      </w:r>
      <w:r w:rsidR="0059786E" w:rsidRPr="004F11C3">
        <w:rPr>
          <w:rFonts w:eastAsia="Calibri" w:cs="Times New Roman"/>
          <w:sz w:val="26"/>
          <w:szCs w:val="26"/>
        </w:rPr>
        <w:t>ADM</w:t>
      </w:r>
      <w:r w:rsidR="00EA10DC" w:rsidRPr="004F11C3">
        <w:rPr>
          <w:rFonts w:eastAsia="Calibri" w:cs="Times New Roman"/>
          <w:sz w:val="26"/>
          <w:szCs w:val="26"/>
        </w:rPr>
        <w:t>” o “Agenzia”</w:t>
      </w:r>
      <w:r w:rsidRPr="004F11C3">
        <w:rPr>
          <w:rFonts w:eastAsia="Calibri" w:cs="Times New Roman"/>
          <w:sz w:val="26"/>
          <w:szCs w:val="26"/>
        </w:rPr>
        <w:t>)</w:t>
      </w:r>
      <w:r w:rsidR="009F3730" w:rsidRPr="004F11C3">
        <w:rPr>
          <w:rFonts w:eastAsia="Calibri" w:cs="Times New Roman"/>
          <w:sz w:val="26"/>
          <w:szCs w:val="26"/>
        </w:rPr>
        <w:t xml:space="preserve"> - </w:t>
      </w:r>
      <w:r w:rsidR="00457F92" w:rsidRPr="004F11C3">
        <w:rPr>
          <w:rFonts w:eastAsia="Calibri" w:cs="Times New Roman"/>
          <w:sz w:val="26"/>
          <w:szCs w:val="26"/>
        </w:rPr>
        <w:t xml:space="preserve">Ufficio Acquisti e Contratti della Direzione Amministrazione e Finanza, </w:t>
      </w:r>
      <w:r w:rsidRPr="004F11C3">
        <w:rPr>
          <w:rFonts w:eastAsia="Calibri" w:cs="Times New Roman"/>
          <w:sz w:val="26"/>
          <w:szCs w:val="26"/>
        </w:rPr>
        <w:t>per le attività volte a consentire</w:t>
      </w:r>
      <w:r w:rsidR="00F14F96" w:rsidRPr="004F11C3">
        <w:rPr>
          <w:rFonts w:eastAsia="Calibri" w:cs="Times New Roman"/>
          <w:sz w:val="26"/>
          <w:szCs w:val="26"/>
        </w:rPr>
        <w:t>:</w:t>
      </w:r>
    </w:p>
    <w:p w14:paraId="4C833B10" w14:textId="77777777" w:rsidR="009C4858" w:rsidRPr="00664300" w:rsidRDefault="009C4858" w:rsidP="00664300">
      <w:pPr>
        <w:contextualSpacing/>
        <w:rPr>
          <w:rFonts w:eastAsia="Calibri" w:cs="Times New Roman"/>
          <w:sz w:val="26"/>
          <w:szCs w:val="26"/>
        </w:rPr>
      </w:pPr>
    </w:p>
    <w:p w14:paraId="4DF11089" w14:textId="579D9CF9" w:rsidR="00BF6182" w:rsidRPr="00634E80" w:rsidRDefault="00BF6182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634E80">
        <w:rPr>
          <w:rFonts w:ascii="Garamond" w:eastAsia="Calibri" w:hAnsi="Garamond" w:cs="Times New Roman"/>
          <w:sz w:val="26"/>
          <w:szCs w:val="26"/>
        </w:rPr>
        <w:t>La gestione d</w:t>
      </w:r>
      <w:r w:rsidR="00A240C7" w:rsidRPr="00634E80">
        <w:rPr>
          <w:rFonts w:ascii="Garamond" w:eastAsia="Calibri" w:hAnsi="Garamond" w:cs="Times New Roman"/>
          <w:sz w:val="26"/>
          <w:szCs w:val="26"/>
        </w:rPr>
        <w:t>i procedure</w:t>
      </w:r>
      <w:r w:rsidR="005A3D3B" w:rsidRPr="00634E80">
        <w:rPr>
          <w:rFonts w:ascii="Garamond" w:eastAsia="Calibri" w:hAnsi="Garamond" w:cs="Times New Roman"/>
          <w:sz w:val="26"/>
          <w:szCs w:val="26"/>
        </w:rPr>
        <w:t xml:space="preserve"> ad evidenza pubblica</w:t>
      </w:r>
      <w:r w:rsidR="008C39DC" w:rsidRPr="00634E80">
        <w:rPr>
          <w:rFonts w:ascii="Garamond" w:eastAsia="Calibri" w:hAnsi="Garamond" w:cs="Times New Roman"/>
          <w:sz w:val="26"/>
          <w:szCs w:val="26"/>
        </w:rPr>
        <w:t xml:space="preserve"> </w:t>
      </w:r>
      <w:r w:rsidRPr="00634E80">
        <w:rPr>
          <w:rFonts w:ascii="Garamond" w:eastAsia="Calibri" w:hAnsi="Garamond" w:cs="Times New Roman"/>
          <w:sz w:val="26"/>
          <w:szCs w:val="26"/>
        </w:rPr>
        <w:t>per l’affidamento di lavori, servizi e forniture a cui l’</w:t>
      </w:r>
      <w:r w:rsidR="000E6433" w:rsidRPr="00634E80">
        <w:rPr>
          <w:rFonts w:ascii="Garamond" w:eastAsia="Calibri" w:hAnsi="Garamond" w:cs="Times New Roman"/>
          <w:sz w:val="26"/>
          <w:szCs w:val="26"/>
        </w:rPr>
        <w:t>Operatore Economic</w:t>
      </w:r>
      <w:r w:rsidR="003A05F1" w:rsidRPr="00634E80">
        <w:rPr>
          <w:rFonts w:ascii="Garamond" w:eastAsia="Calibri" w:hAnsi="Garamond" w:cs="Times New Roman"/>
          <w:sz w:val="26"/>
          <w:szCs w:val="26"/>
        </w:rPr>
        <w:t xml:space="preserve">o </w:t>
      </w:r>
      <w:r w:rsidR="00CC62B8" w:rsidRPr="00634E80">
        <w:rPr>
          <w:rFonts w:ascii="Garamond" w:eastAsia="Calibri" w:hAnsi="Garamond" w:cs="Times New Roman"/>
          <w:sz w:val="26"/>
          <w:szCs w:val="26"/>
        </w:rPr>
        <w:t xml:space="preserve">interessato </w:t>
      </w:r>
      <w:r w:rsidR="003A05F1" w:rsidRPr="00634E80">
        <w:rPr>
          <w:rFonts w:ascii="Garamond" w:eastAsia="Calibri" w:hAnsi="Garamond" w:cs="Times New Roman"/>
          <w:sz w:val="26"/>
          <w:szCs w:val="26"/>
        </w:rPr>
        <w:t>(</w:t>
      </w:r>
      <w:r w:rsidR="00CC62B8" w:rsidRPr="00634E80">
        <w:rPr>
          <w:rFonts w:ascii="Garamond" w:eastAsia="Calibri" w:hAnsi="Garamond" w:cs="Times New Roman"/>
          <w:sz w:val="26"/>
          <w:szCs w:val="26"/>
        </w:rPr>
        <w:t xml:space="preserve">di seguito </w:t>
      </w:r>
      <w:r w:rsidR="003A05F1" w:rsidRPr="00634E80">
        <w:rPr>
          <w:rFonts w:ascii="Garamond" w:eastAsia="Calibri" w:hAnsi="Garamond" w:cs="Times New Roman"/>
          <w:sz w:val="26"/>
          <w:szCs w:val="26"/>
        </w:rPr>
        <w:t>anche ‘</w:t>
      </w:r>
      <w:r w:rsidR="003A05F1" w:rsidRPr="00634E80">
        <w:rPr>
          <w:rFonts w:ascii="Garamond" w:eastAsia="Calibri" w:hAnsi="Garamond" w:cs="Times New Roman"/>
          <w:i/>
          <w:iCs/>
          <w:sz w:val="26"/>
          <w:szCs w:val="26"/>
        </w:rPr>
        <w:t>Fornitore’</w:t>
      </w:r>
      <w:r w:rsidR="003A05F1" w:rsidRPr="00634E80">
        <w:rPr>
          <w:rFonts w:ascii="Garamond" w:eastAsia="Calibri" w:hAnsi="Garamond" w:cs="Times New Roman"/>
          <w:sz w:val="26"/>
          <w:szCs w:val="26"/>
        </w:rPr>
        <w:t xml:space="preserve"> o ‘</w:t>
      </w:r>
      <w:r w:rsidR="003A05F1" w:rsidRPr="00634E80">
        <w:rPr>
          <w:rFonts w:ascii="Garamond" w:eastAsia="Calibri" w:hAnsi="Garamond" w:cs="Times New Roman"/>
          <w:i/>
          <w:iCs/>
          <w:sz w:val="26"/>
          <w:szCs w:val="26"/>
        </w:rPr>
        <w:t>Concorrente’</w:t>
      </w:r>
      <w:r w:rsidR="003A05F1" w:rsidRPr="00634E80">
        <w:rPr>
          <w:rFonts w:ascii="Garamond" w:eastAsia="Calibri" w:hAnsi="Garamond" w:cs="Times New Roman"/>
          <w:sz w:val="26"/>
          <w:szCs w:val="26"/>
        </w:rPr>
        <w:t>)</w:t>
      </w:r>
      <w:r w:rsidR="000E6433" w:rsidRPr="00634E80">
        <w:rPr>
          <w:rFonts w:ascii="Garamond" w:eastAsia="Calibri" w:hAnsi="Garamond" w:cs="Times New Roman"/>
          <w:sz w:val="26"/>
          <w:szCs w:val="26"/>
        </w:rPr>
        <w:t xml:space="preserve"> </w:t>
      </w:r>
      <w:r w:rsidR="002A7C2F" w:rsidRPr="00634E80">
        <w:rPr>
          <w:rFonts w:ascii="Garamond" w:eastAsia="Calibri" w:hAnsi="Garamond" w:cs="Times New Roman"/>
          <w:sz w:val="26"/>
          <w:szCs w:val="26"/>
        </w:rPr>
        <w:t>ritiene spontaneamente di partecipare</w:t>
      </w:r>
      <w:r w:rsidR="00B57221" w:rsidRPr="00634E80">
        <w:rPr>
          <w:rFonts w:ascii="Garamond" w:eastAsia="Calibri" w:hAnsi="Garamond" w:cs="Times New Roman"/>
          <w:sz w:val="26"/>
          <w:szCs w:val="26"/>
        </w:rPr>
        <w:t>, ivi compresi tutti gli</w:t>
      </w:r>
      <w:r w:rsidR="00CB3EDB" w:rsidRPr="00634E80">
        <w:rPr>
          <w:rFonts w:ascii="Garamond" w:eastAsia="Calibri" w:hAnsi="Garamond" w:cs="Times New Roman"/>
          <w:sz w:val="26"/>
          <w:szCs w:val="26"/>
        </w:rPr>
        <w:t xml:space="preserve"> </w:t>
      </w:r>
      <w:r w:rsidR="003226C6" w:rsidRPr="00634E80">
        <w:rPr>
          <w:rFonts w:ascii="Garamond" w:eastAsia="Calibri" w:hAnsi="Garamond" w:cs="Times New Roman"/>
          <w:sz w:val="26"/>
          <w:szCs w:val="26"/>
        </w:rPr>
        <w:t>adempimenti</w:t>
      </w:r>
      <w:r w:rsidR="006B401B" w:rsidRPr="00634E80">
        <w:rPr>
          <w:rFonts w:ascii="Garamond" w:eastAsia="Calibri" w:hAnsi="Garamond" w:cs="Times New Roman"/>
          <w:sz w:val="26"/>
          <w:szCs w:val="26"/>
        </w:rPr>
        <w:t xml:space="preserve"> </w:t>
      </w:r>
      <w:r w:rsidR="00B57221" w:rsidRPr="00634E80">
        <w:rPr>
          <w:rFonts w:ascii="Garamond" w:eastAsia="Calibri" w:hAnsi="Garamond" w:cs="Times New Roman"/>
          <w:sz w:val="26"/>
          <w:szCs w:val="26"/>
        </w:rPr>
        <w:t>derivanti d</w:t>
      </w:r>
      <w:r w:rsidR="00B77B39" w:rsidRPr="00634E80">
        <w:rPr>
          <w:rFonts w:ascii="Garamond" w:eastAsia="Calibri" w:hAnsi="Garamond" w:cs="Times New Roman"/>
          <w:sz w:val="26"/>
          <w:szCs w:val="26"/>
        </w:rPr>
        <w:t>a</w:t>
      </w:r>
      <w:r w:rsidR="00B57221" w:rsidRPr="00634E80">
        <w:rPr>
          <w:rFonts w:ascii="Garamond" w:eastAsia="Calibri" w:hAnsi="Garamond" w:cs="Times New Roman"/>
          <w:sz w:val="26"/>
          <w:szCs w:val="26"/>
        </w:rPr>
        <w:t xml:space="preserve"> obblighi di Legge, regolamenti</w:t>
      </w:r>
      <w:r w:rsidR="006C1B17" w:rsidRPr="00634E80">
        <w:rPr>
          <w:rFonts w:ascii="Garamond" w:eastAsia="Calibri" w:hAnsi="Garamond" w:cs="Times New Roman"/>
          <w:sz w:val="26"/>
          <w:szCs w:val="26"/>
        </w:rPr>
        <w:t xml:space="preserve"> e </w:t>
      </w:r>
      <w:r w:rsidR="00B57221" w:rsidRPr="00634E80">
        <w:rPr>
          <w:rFonts w:ascii="Garamond" w:eastAsia="Calibri" w:hAnsi="Garamond" w:cs="Times New Roman"/>
          <w:sz w:val="26"/>
          <w:szCs w:val="26"/>
        </w:rPr>
        <w:t>normative</w:t>
      </w:r>
      <w:r w:rsidR="006C1B17" w:rsidRPr="00634E80">
        <w:rPr>
          <w:rFonts w:ascii="Garamond" w:eastAsia="Calibri" w:hAnsi="Garamond" w:cs="Times New Roman"/>
          <w:sz w:val="26"/>
          <w:szCs w:val="26"/>
        </w:rPr>
        <w:t xml:space="preserve"> nazionali</w:t>
      </w:r>
      <w:r w:rsidR="00C87603" w:rsidRPr="00634E80">
        <w:rPr>
          <w:rFonts w:ascii="Garamond" w:eastAsia="Calibri" w:hAnsi="Garamond" w:cs="Times New Roman"/>
          <w:sz w:val="26"/>
          <w:szCs w:val="26"/>
        </w:rPr>
        <w:t xml:space="preserve"> e comunitarie; </w:t>
      </w:r>
    </w:p>
    <w:p w14:paraId="30EFC0B8" w14:textId="2761B255" w:rsidR="002A7C2F" w:rsidRPr="00634E80" w:rsidRDefault="00F14F96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634E80">
        <w:rPr>
          <w:rFonts w:ascii="Garamond" w:eastAsia="Calibri" w:hAnsi="Garamond" w:cs="Times New Roman"/>
          <w:sz w:val="26"/>
          <w:szCs w:val="26"/>
        </w:rPr>
        <w:t xml:space="preserve">L’accertamento </w:t>
      </w:r>
      <w:r w:rsidR="002A7C2F" w:rsidRPr="00634E80">
        <w:rPr>
          <w:rFonts w:ascii="Garamond" w:eastAsia="Calibri" w:hAnsi="Garamond" w:cs="Times New Roman"/>
          <w:sz w:val="26"/>
          <w:szCs w:val="26"/>
        </w:rPr>
        <w:t xml:space="preserve">dei requisiti </w:t>
      </w:r>
      <w:r w:rsidR="00ED2AF9" w:rsidRPr="00634E80">
        <w:rPr>
          <w:rFonts w:ascii="Garamond" w:eastAsia="Calibri" w:hAnsi="Garamond" w:cs="Times New Roman"/>
          <w:sz w:val="26"/>
          <w:szCs w:val="26"/>
        </w:rPr>
        <w:t xml:space="preserve">soggettivi di idoneità e </w:t>
      </w:r>
      <w:r w:rsidR="00F44311" w:rsidRPr="00634E80">
        <w:rPr>
          <w:rFonts w:ascii="Garamond" w:eastAsia="Calibri" w:hAnsi="Garamond" w:cs="Times New Roman"/>
          <w:sz w:val="26"/>
          <w:szCs w:val="26"/>
        </w:rPr>
        <w:t xml:space="preserve">di </w:t>
      </w:r>
      <w:r w:rsidR="00BD0B69" w:rsidRPr="00634E80">
        <w:rPr>
          <w:rFonts w:ascii="Garamond" w:eastAsia="Calibri" w:hAnsi="Garamond" w:cs="Times New Roman"/>
          <w:sz w:val="26"/>
          <w:szCs w:val="26"/>
        </w:rPr>
        <w:t>qualificazione</w:t>
      </w:r>
      <w:r w:rsidR="00ED2AF9" w:rsidRPr="00634E80">
        <w:rPr>
          <w:rFonts w:ascii="Garamond" w:eastAsia="Calibri" w:hAnsi="Garamond" w:cs="Times New Roman"/>
          <w:sz w:val="26"/>
          <w:szCs w:val="26"/>
        </w:rPr>
        <w:t xml:space="preserve"> e </w:t>
      </w:r>
      <w:r w:rsidR="00F44311" w:rsidRPr="00634E80">
        <w:rPr>
          <w:rFonts w:ascii="Garamond" w:eastAsia="Calibri" w:hAnsi="Garamond" w:cs="Times New Roman"/>
          <w:sz w:val="26"/>
          <w:szCs w:val="26"/>
        </w:rPr>
        <w:t xml:space="preserve">la </w:t>
      </w:r>
      <w:r w:rsidR="00672592" w:rsidRPr="00634E80">
        <w:rPr>
          <w:rFonts w:ascii="Garamond" w:eastAsia="Calibri" w:hAnsi="Garamond" w:cs="Times New Roman"/>
          <w:sz w:val="26"/>
          <w:szCs w:val="26"/>
        </w:rPr>
        <w:t>verifica dell’insussistenza a carico dell’Operatore Economico dei</w:t>
      </w:r>
      <w:r w:rsidR="00ED2AF9" w:rsidRPr="00634E80">
        <w:rPr>
          <w:rFonts w:ascii="Garamond" w:eastAsia="Calibri" w:hAnsi="Garamond" w:cs="Times New Roman"/>
          <w:sz w:val="26"/>
          <w:szCs w:val="26"/>
        </w:rPr>
        <w:t xml:space="preserve"> presupposti </w:t>
      </w:r>
      <w:r w:rsidR="00B155AC" w:rsidRPr="00634E80">
        <w:rPr>
          <w:rFonts w:ascii="Garamond" w:eastAsia="Calibri" w:hAnsi="Garamond" w:cs="Times New Roman"/>
          <w:sz w:val="26"/>
          <w:szCs w:val="26"/>
        </w:rPr>
        <w:t xml:space="preserve">interdittivi previsti dalla vigente normativa in materia di </w:t>
      </w:r>
      <w:r w:rsidR="00532CDB" w:rsidRPr="00634E80">
        <w:rPr>
          <w:rFonts w:ascii="Garamond" w:eastAsia="Calibri" w:hAnsi="Garamond" w:cs="Times New Roman"/>
          <w:sz w:val="26"/>
          <w:szCs w:val="26"/>
        </w:rPr>
        <w:t>A</w:t>
      </w:r>
      <w:r w:rsidR="00B155AC" w:rsidRPr="00634E80">
        <w:rPr>
          <w:rFonts w:ascii="Garamond" w:eastAsia="Calibri" w:hAnsi="Garamond" w:cs="Times New Roman"/>
          <w:sz w:val="26"/>
          <w:szCs w:val="26"/>
        </w:rPr>
        <w:t xml:space="preserve">ppalti </w:t>
      </w:r>
      <w:r w:rsidR="00532CDB" w:rsidRPr="00634E80">
        <w:rPr>
          <w:rFonts w:ascii="Garamond" w:eastAsia="Calibri" w:hAnsi="Garamond" w:cs="Times New Roman"/>
          <w:sz w:val="26"/>
          <w:szCs w:val="26"/>
        </w:rPr>
        <w:t>P</w:t>
      </w:r>
      <w:r w:rsidR="00B155AC" w:rsidRPr="00634E80">
        <w:rPr>
          <w:rFonts w:ascii="Garamond" w:eastAsia="Calibri" w:hAnsi="Garamond" w:cs="Times New Roman"/>
          <w:sz w:val="26"/>
          <w:szCs w:val="26"/>
        </w:rPr>
        <w:t>ubblici;</w:t>
      </w:r>
    </w:p>
    <w:p w14:paraId="24337446" w14:textId="1B3ECA0C" w:rsidR="005537D0" w:rsidRPr="00634E80" w:rsidRDefault="007518C9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634E80">
        <w:rPr>
          <w:rFonts w:ascii="Garamond" w:eastAsia="Calibri" w:hAnsi="Garamond" w:cs="Times New Roman"/>
          <w:sz w:val="26"/>
          <w:szCs w:val="26"/>
        </w:rPr>
        <w:t>L</w:t>
      </w:r>
      <w:r w:rsidR="000B26FF" w:rsidRPr="00634E80">
        <w:rPr>
          <w:rFonts w:ascii="Garamond" w:eastAsia="Calibri" w:hAnsi="Garamond" w:cs="Times New Roman"/>
          <w:sz w:val="26"/>
          <w:szCs w:val="26"/>
        </w:rPr>
        <w:t>a verifica della validità</w:t>
      </w:r>
      <w:r w:rsidRPr="00634E80">
        <w:rPr>
          <w:rFonts w:ascii="Garamond" w:eastAsia="Calibri" w:hAnsi="Garamond" w:cs="Times New Roman"/>
          <w:sz w:val="26"/>
          <w:szCs w:val="26"/>
        </w:rPr>
        <w:t>, veridicità</w:t>
      </w:r>
      <w:r w:rsidR="000B26FF" w:rsidRPr="00634E80">
        <w:rPr>
          <w:rFonts w:ascii="Garamond" w:eastAsia="Calibri" w:hAnsi="Garamond" w:cs="Times New Roman"/>
          <w:sz w:val="26"/>
          <w:szCs w:val="26"/>
        </w:rPr>
        <w:t xml:space="preserve"> e della completezza</w:t>
      </w:r>
      <w:r w:rsidR="005537D0" w:rsidRPr="00634E80">
        <w:rPr>
          <w:rFonts w:ascii="Garamond" w:eastAsia="Calibri" w:hAnsi="Garamond" w:cs="Times New Roman"/>
          <w:sz w:val="26"/>
          <w:szCs w:val="26"/>
        </w:rPr>
        <w:t xml:space="preserve"> della documentazione</w:t>
      </w:r>
      <w:r w:rsidRPr="00634E80">
        <w:rPr>
          <w:rFonts w:ascii="Garamond" w:eastAsia="Calibri" w:hAnsi="Garamond" w:cs="Times New Roman"/>
          <w:sz w:val="26"/>
          <w:szCs w:val="26"/>
        </w:rPr>
        <w:t xml:space="preserve"> e delle informazioni</w:t>
      </w:r>
      <w:r w:rsidR="005537D0" w:rsidRPr="00634E80">
        <w:rPr>
          <w:rFonts w:ascii="Garamond" w:eastAsia="Calibri" w:hAnsi="Garamond" w:cs="Times New Roman"/>
          <w:sz w:val="26"/>
          <w:szCs w:val="26"/>
        </w:rPr>
        <w:t xml:space="preserve"> </w:t>
      </w:r>
      <w:r w:rsidRPr="00634E80">
        <w:rPr>
          <w:rFonts w:ascii="Garamond" w:eastAsia="Calibri" w:hAnsi="Garamond" w:cs="Times New Roman"/>
          <w:sz w:val="26"/>
          <w:szCs w:val="26"/>
        </w:rPr>
        <w:t>fornite</w:t>
      </w:r>
      <w:r w:rsidR="005537D0" w:rsidRPr="00634E80">
        <w:rPr>
          <w:rFonts w:ascii="Garamond" w:eastAsia="Calibri" w:hAnsi="Garamond" w:cs="Times New Roman"/>
          <w:sz w:val="26"/>
          <w:szCs w:val="26"/>
        </w:rPr>
        <w:t xml:space="preserve"> dall’Operatore Economico per la partecipazione alla </w:t>
      </w:r>
      <w:r w:rsidR="0057093B" w:rsidRPr="00634E80">
        <w:rPr>
          <w:rFonts w:ascii="Garamond" w:eastAsia="Calibri" w:hAnsi="Garamond" w:cs="Times New Roman"/>
          <w:sz w:val="26"/>
          <w:szCs w:val="26"/>
        </w:rPr>
        <w:t xml:space="preserve">procedura di </w:t>
      </w:r>
      <w:r w:rsidR="00461FC3" w:rsidRPr="00634E80">
        <w:rPr>
          <w:rFonts w:ascii="Garamond" w:eastAsia="Calibri" w:hAnsi="Garamond" w:cs="Times New Roman"/>
          <w:sz w:val="26"/>
          <w:szCs w:val="26"/>
        </w:rPr>
        <w:t>gara/</w:t>
      </w:r>
      <w:r w:rsidR="0057093B" w:rsidRPr="00634E80">
        <w:rPr>
          <w:rFonts w:ascii="Garamond" w:eastAsia="Calibri" w:hAnsi="Garamond" w:cs="Times New Roman"/>
          <w:sz w:val="26"/>
          <w:szCs w:val="26"/>
        </w:rPr>
        <w:t>affidamento;</w:t>
      </w:r>
    </w:p>
    <w:p w14:paraId="05A7EC24" w14:textId="1A7A9044" w:rsidR="00762697" w:rsidRPr="00D73338" w:rsidRDefault="00554EFD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D73338">
        <w:rPr>
          <w:rFonts w:ascii="Garamond" w:eastAsia="Calibri" w:hAnsi="Garamond" w:cs="Times New Roman"/>
          <w:sz w:val="26"/>
          <w:szCs w:val="26"/>
        </w:rPr>
        <w:t>Limitatamente al soggetto aggiudicatario</w:t>
      </w:r>
      <w:r w:rsidR="00A23A08" w:rsidRPr="00D73338">
        <w:rPr>
          <w:rFonts w:ascii="Garamond" w:eastAsia="Calibri" w:hAnsi="Garamond" w:cs="Times New Roman"/>
          <w:sz w:val="26"/>
          <w:szCs w:val="26"/>
        </w:rPr>
        <w:t xml:space="preserve"> (anche solo ‘</w:t>
      </w:r>
      <w:r w:rsidR="00A23A08" w:rsidRPr="00D73338">
        <w:rPr>
          <w:rFonts w:ascii="Garamond" w:eastAsia="Calibri" w:hAnsi="Garamond" w:cs="Times New Roman"/>
          <w:i/>
          <w:iCs/>
          <w:sz w:val="26"/>
          <w:szCs w:val="26"/>
        </w:rPr>
        <w:t>Aggiudicatario’</w:t>
      </w:r>
      <w:r w:rsidR="00A23A08" w:rsidRPr="00D73338">
        <w:rPr>
          <w:rFonts w:ascii="Garamond" w:eastAsia="Calibri" w:hAnsi="Garamond" w:cs="Times New Roman"/>
          <w:sz w:val="26"/>
          <w:szCs w:val="26"/>
        </w:rPr>
        <w:t xml:space="preserve"> o ‘</w:t>
      </w:r>
      <w:r w:rsidR="00A23A08" w:rsidRPr="00D73338">
        <w:rPr>
          <w:rFonts w:ascii="Garamond" w:eastAsia="Calibri" w:hAnsi="Garamond" w:cs="Times New Roman"/>
          <w:i/>
          <w:iCs/>
          <w:sz w:val="26"/>
          <w:szCs w:val="26"/>
        </w:rPr>
        <w:t>Appaltatore’</w:t>
      </w:r>
      <w:r w:rsidR="00A23A08" w:rsidRPr="00D73338">
        <w:rPr>
          <w:rFonts w:ascii="Garamond" w:eastAsia="Calibri" w:hAnsi="Garamond" w:cs="Times New Roman"/>
          <w:sz w:val="26"/>
          <w:szCs w:val="26"/>
        </w:rPr>
        <w:t>)</w:t>
      </w:r>
      <w:r w:rsidRPr="00D73338">
        <w:rPr>
          <w:rFonts w:ascii="Garamond" w:eastAsia="Calibri" w:hAnsi="Garamond" w:cs="Times New Roman"/>
          <w:sz w:val="26"/>
          <w:szCs w:val="26"/>
        </w:rPr>
        <w:t xml:space="preserve">, </w:t>
      </w:r>
      <w:r w:rsidR="00947CD0" w:rsidRPr="00D73338">
        <w:rPr>
          <w:rFonts w:ascii="Garamond" w:eastAsia="Calibri" w:hAnsi="Garamond" w:cs="Times New Roman"/>
          <w:sz w:val="26"/>
          <w:szCs w:val="26"/>
        </w:rPr>
        <w:t>le attività inerenti alla stipulazione e sottoscrizione del Contratto;</w:t>
      </w:r>
    </w:p>
    <w:p w14:paraId="3D0287EA" w14:textId="32489E0C" w:rsidR="00554EFD" w:rsidRPr="00D73338" w:rsidRDefault="00554EFD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D73338">
        <w:rPr>
          <w:rFonts w:ascii="Garamond" w:eastAsia="Calibri" w:hAnsi="Garamond" w:cs="Times New Roman"/>
          <w:sz w:val="26"/>
          <w:szCs w:val="26"/>
        </w:rPr>
        <w:t xml:space="preserve">Limitatamente al soggetto aggiudicatario, </w:t>
      </w:r>
      <w:r w:rsidR="00947CD0" w:rsidRPr="00D73338">
        <w:rPr>
          <w:rFonts w:ascii="Garamond" w:eastAsia="Calibri" w:hAnsi="Garamond" w:cs="Times New Roman"/>
          <w:sz w:val="26"/>
          <w:szCs w:val="26"/>
        </w:rPr>
        <w:t xml:space="preserve">le attività inerenti alla </w:t>
      </w:r>
      <w:r w:rsidRPr="00D73338">
        <w:rPr>
          <w:rFonts w:ascii="Garamond" w:eastAsia="Calibri" w:hAnsi="Garamond" w:cs="Times New Roman"/>
          <w:sz w:val="26"/>
          <w:szCs w:val="26"/>
        </w:rPr>
        <w:t>gestione</w:t>
      </w:r>
      <w:r w:rsidR="00536544" w:rsidRPr="00D73338">
        <w:rPr>
          <w:rFonts w:ascii="Garamond" w:eastAsia="Calibri" w:hAnsi="Garamond" w:cs="Times New Roman"/>
          <w:sz w:val="26"/>
          <w:szCs w:val="26"/>
        </w:rPr>
        <w:t xml:space="preserve"> </w:t>
      </w:r>
      <w:r w:rsidRPr="00D73338">
        <w:rPr>
          <w:rFonts w:ascii="Garamond" w:eastAsia="Calibri" w:hAnsi="Garamond" w:cs="Times New Roman"/>
          <w:sz w:val="26"/>
          <w:szCs w:val="26"/>
        </w:rPr>
        <w:t>amministrativa del Contratto</w:t>
      </w:r>
      <w:r w:rsidR="00DA4CF6" w:rsidRPr="00D73338">
        <w:rPr>
          <w:rFonts w:ascii="Garamond" w:eastAsia="Calibri" w:hAnsi="Garamond" w:cs="Times New Roman"/>
          <w:sz w:val="26"/>
          <w:szCs w:val="26"/>
        </w:rPr>
        <w:t xml:space="preserve"> e del rapporto contrattuale</w:t>
      </w:r>
      <w:r w:rsidRPr="00D73338">
        <w:rPr>
          <w:rFonts w:ascii="Garamond" w:eastAsia="Calibri" w:hAnsi="Garamond" w:cs="Times New Roman"/>
          <w:sz w:val="26"/>
          <w:szCs w:val="26"/>
        </w:rPr>
        <w:t xml:space="preserve">; </w:t>
      </w:r>
    </w:p>
    <w:p w14:paraId="1A4BEDB6" w14:textId="165748C6" w:rsidR="009D09E4" w:rsidRPr="00634E80" w:rsidRDefault="004E6D4A" w:rsidP="00664300">
      <w:pPr>
        <w:pStyle w:val="NormaleWeb"/>
        <w:numPr>
          <w:ilvl w:val="0"/>
          <w:numId w:val="23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Garamond" w:eastAsia="Calibri" w:hAnsi="Garamond"/>
          <w:sz w:val="26"/>
          <w:szCs w:val="26"/>
          <w:lang w:eastAsia="en-US"/>
        </w:rPr>
      </w:pPr>
      <w:r w:rsidRPr="00D73338">
        <w:rPr>
          <w:rFonts w:ascii="Garamond" w:eastAsia="Calibri" w:hAnsi="Garamond"/>
          <w:sz w:val="26"/>
          <w:szCs w:val="26"/>
          <w:lang w:eastAsia="en-US"/>
        </w:rPr>
        <w:t>L</w:t>
      </w:r>
      <w:r w:rsidR="00DE03CB" w:rsidRPr="00D73338">
        <w:rPr>
          <w:rFonts w:ascii="Garamond" w:eastAsia="Calibri" w:hAnsi="Garamond"/>
          <w:sz w:val="26"/>
          <w:szCs w:val="26"/>
          <w:lang w:eastAsia="en-US"/>
        </w:rPr>
        <w:t>’assolvimento degli obblighi in materia di trasparenza dei dati e delle</w:t>
      </w:r>
      <w:r w:rsidR="00DE03CB" w:rsidRPr="00634E80">
        <w:rPr>
          <w:rFonts w:ascii="Garamond" w:eastAsia="Calibri" w:hAnsi="Garamond"/>
          <w:sz w:val="26"/>
          <w:szCs w:val="26"/>
          <w:lang w:eastAsia="en-US"/>
        </w:rPr>
        <w:t xml:space="preserve"> informazioni, in</w:t>
      </w:r>
      <w:r w:rsidR="00B52C2B" w:rsidRPr="00634E80">
        <w:rPr>
          <w:rFonts w:ascii="Garamond" w:eastAsia="Calibri" w:hAnsi="Garamond"/>
          <w:sz w:val="26"/>
          <w:szCs w:val="26"/>
          <w:lang w:eastAsia="en-US"/>
        </w:rPr>
        <w:t xml:space="preserve"> </w:t>
      </w:r>
      <w:r w:rsidR="00DE03CB" w:rsidRPr="00634E80">
        <w:rPr>
          <w:rFonts w:ascii="Garamond" w:eastAsia="Calibri" w:hAnsi="Garamond"/>
          <w:sz w:val="26"/>
          <w:szCs w:val="26"/>
          <w:lang w:eastAsia="en-US"/>
        </w:rPr>
        <w:t>conformità a quanto disposto dalle normative vigenti e dalle Linee Guida emanate dalle autorità competenti</w:t>
      </w:r>
      <w:r w:rsidR="003F7D8B" w:rsidRPr="00634E80">
        <w:rPr>
          <w:rFonts w:ascii="Garamond" w:eastAsia="Calibri" w:hAnsi="Garamond"/>
          <w:sz w:val="26"/>
          <w:szCs w:val="26"/>
          <w:lang w:eastAsia="en-US"/>
        </w:rPr>
        <w:t>.</w:t>
      </w:r>
    </w:p>
    <w:p w14:paraId="61F105D5" w14:textId="77777777" w:rsidR="00661183" w:rsidRDefault="00661183" w:rsidP="00664300">
      <w:pPr>
        <w:contextualSpacing/>
        <w:rPr>
          <w:sz w:val="26"/>
          <w:szCs w:val="26"/>
        </w:rPr>
      </w:pPr>
    </w:p>
    <w:p w14:paraId="06F51F75" w14:textId="729BE6C5" w:rsidR="00DC3CD0" w:rsidRPr="00664300" w:rsidRDefault="00301477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>Tali dati sono trattati nel pieno rispetto degli obblighi e dei principi di legge, garantendo la tutela dei diritti e delle libertà fondamentali come previsto dall’art. 5 del Regolamento UE 2016/679</w:t>
      </w:r>
      <w:r w:rsidR="007B3069" w:rsidRPr="00664300">
        <w:rPr>
          <w:sz w:val="26"/>
          <w:szCs w:val="26"/>
        </w:rPr>
        <w:t xml:space="preserve">, </w:t>
      </w:r>
      <w:r w:rsidR="007B3069" w:rsidRPr="00664300">
        <w:rPr>
          <w:iCs/>
          <w:sz w:val="26"/>
          <w:szCs w:val="26"/>
        </w:rPr>
        <w:t>Regolamento Generale sulla Protezione dei Dati (</w:t>
      </w:r>
      <w:r w:rsidRPr="00664300">
        <w:rPr>
          <w:sz w:val="26"/>
          <w:szCs w:val="26"/>
        </w:rPr>
        <w:t xml:space="preserve">di seguito </w:t>
      </w:r>
      <w:r w:rsidR="007B3069" w:rsidRPr="00664300">
        <w:rPr>
          <w:sz w:val="26"/>
          <w:szCs w:val="26"/>
        </w:rPr>
        <w:t>anche RGPD)</w:t>
      </w:r>
      <w:r w:rsidR="007875CE" w:rsidRPr="00664300">
        <w:rPr>
          <w:sz w:val="26"/>
          <w:szCs w:val="26"/>
        </w:rPr>
        <w:t xml:space="preserve">. </w:t>
      </w:r>
    </w:p>
    <w:p w14:paraId="740A1AA0" w14:textId="0DEE385E" w:rsidR="00301477" w:rsidRPr="00664300" w:rsidRDefault="00301477" w:rsidP="00664300">
      <w:pPr>
        <w:contextualSpacing/>
        <w:rPr>
          <w:rFonts w:eastAsia="Calibri" w:cs="Times New Roman"/>
          <w:sz w:val="26"/>
          <w:szCs w:val="26"/>
        </w:rPr>
      </w:pPr>
      <w:r w:rsidRPr="00664300">
        <w:rPr>
          <w:rFonts w:eastAsia="Calibri" w:cs="Times New Roman"/>
          <w:sz w:val="26"/>
          <w:szCs w:val="26"/>
        </w:rPr>
        <w:t xml:space="preserve">Al riguardo, </w:t>
      </w:r>
      <w:r w:rsidR="002C0D95" w:rsidRPr="00664300">
        <w:rPr>
          <w:rFonts w:eastAsia="Calibri" w:cs="Times New Roman"/>
          <w:sz w:val="26"/>
          <w:szCs w:val="26"/>
        </w:rPr>
        <w:t>si</w:t>
      </w:r>
      <w:r w:rsidRPr="00664300">
        <w:rPr>
          <w:rFonts w:eastAsia="Calibri" w:cs="Times New Roman"/>
          <w:sz w:val="26"/>
          <w:szCs w:val="26"/>
        </w:rPr>
        <w:t xml:space="preserve"> forni</w:t>
      </w:r>
      <w:r w:rsidR="002C0D95" w:rsidRPr="00664300">
        <w:rPr>
          <w:rFonts w:eastAsia="Calibri" w:cs="Times New Roman"/>
          <w:sz w:val="26"/>
          <w:szCs w:val="26"/>
        </w:rPr>
        <w:t>scon</w:t>
      </w:r>
      <w:r w:rsidRPr="00664300">
        <w:rPr>
          <w:rFonts w:eastAsia="Calibri" w:cs="Times New Roman"/>
          <w:sz w:val="26"/>
          <w:szCs w:val="26"/>
        </w:rPr>
        <w:t>o le informazioni</w:t>
      </w:r>
      <w:r w:rsidR="007875CE" w:rsidRPr="00664300">
        <w:rPr>
          <w:rFonts w:eastAsia="Calibri" w:cs="Times New Roman"/>
          <w:sz w:val="26"/>
          <w:szCs w:val="26"/>
        </w:rPr>
        <w:t xml:space="preserve"> di seguito riportate.</w:t>
      </w:r>
      <w:r w:rsidRPr="00664300">
        <w:rPr>
          <w:rFonts w:eastAsia="Calibri" w:cs="Times New Roman"/>
          <w:sz w:val="26"/>
          <w:szCs w:val="26"/>
        </w:rPr>
        <w:t xml:space="preserve"> </w:t>
      </w:r>
    </w:p>
    <w:p w14:paraId="667ABAF7" w14:textId="77777777" w:rsidR="00301477" w:rsidRPr="00664300" w:rsidRDefault="00301477" w:rsidP="00664300">
      <w:pPr>
        <w:pStyle w:val="Paragrafoelenco"/>
        <w:rPr>
          <w:rFonts w:ascii="Garamond" w:hAnsi="Garamond" w:cs="Arial"/>
          <w:b/>
          <w:sz w:val="26"/>
          <w:szCs w:val="26"/>
        </w:rPr>
      </w:pPr>
    </w:p>
    <w:p w14:paraId="70D097C8" w14:textId="69E3E2A5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TITOLARE DEL TRATTAMENTO</w:t>
      </w:r>
    </w:p>
    <w:p w14:paraId="0D5BC8FF" w14:textId="096AF26E" w:rsidR="00301477" w:rsidRPr="00664300" w:rsidRDefault="00301477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>Titolare del trattamento dei dati personali è l’Agenzia delle Dogane e dei Monopoli, con sede centrale in Roma, Piazza Mastai n. 12 – 00153</w:t>
      </w:r>
      <w:r w:rsidR="00E167F7" w:rsidRPr="00664300">
        <w:rPr>
          <w:sz w:val="26"/>
          <w:szCs w:val="26"/>
        </w:rPr>
        <w:t xml:space="preserve"> e con</w:t>
      </w:r>
      <w:r w:rsidRPr="00664300">
        <w:rPr>
          <w:sz w:val="26"/>
          <w:szCs w:val="26"/>
        </w:rPr>
        <w:t xml:space="preserve"> i seguenti </w:t>
      </w:r>
      <w:r w:rsidR="00E167F7" w:rsidRPr="00664300">
        <w:rPr>
          <w:sz w:val="26"/>
          <w:szCs w:val="26"/>
        </w:rPr>
        <w:t>recapiti</w:t>
      </w:r>
      <w:r w:rsidR="007B3069" w:rsidRPr="00664300">
        <w:rPr>
          <w:sz w:val="26"/>
          <w:szCs w:val="26"/>
        </w:rPr>
        <w:t xml:space="preserve">: </w:t>
      </w:r>
    </w:p>
    <w:p w14:paraId="50644000" w14:textId="760ADF36" w:rsidR="007B3069" w:rsidRPr="00664300" w:rsidRDefault="0039481C" w:rsidP="00664300">
      <w:pPr>
        <w:pStyle w:val="Paragrafoelenco"/>
        <w:numPr>
          <w:ilvl w:val="0"/>
          <w:numId w:val="8"/>
        </w:numPr>
        <w:rPr>
          <w:rStyle w:val="Collegamentoipertestuale"/>
          <w:color w:val="2F5496" w:themeColor="accent1" w:themeShade="BF"/>
          <w:sz w:val="26"/>
          <w:szCs w:val="26"/>
        </w:rPr>
      </w:pPr>
      <w:hyperlink r:id="rId8" w:history="1">
        <w:r w:rsidR="00301477" w:rsidRPr="00664300">
          <w:rPr>
            <w:rStyle w:val="Collegamentoipertestuale"/>
            <w:color w:val="2F5496" w:themeColor="accent1" w:themeShade="BF"/>
            <w:sz w:val="26"/>
            <w:szCs w:val="26"/>
          </w:rPr>
          <w:t>dir.internalaudit.datipersonali@adm.gov.it</w:t>
        </w:r>
      </w:hyperlink>
    </w:p>
    <w:p w14:paraId="153AA380" w14:textId="1ACE9EE6" w:rsidR="00301477" w:rsidRPr="00664300" w:rsidRDefault="0039481C" w:rsidP="00664300">
      <w:pPr>
        <w:pStyle w:val="Paragrafoelenco"/>
        <w:numPr>
          <w:ilvl w:val="0"/>
          <w:numId w:val="8"/>
        </w:numPr>
        <w:rPr>
          <w:rStyle w:val="Collegamentoipertestuale"/>
          <w:color w:val="2F5496" w:themeColor="accent1" w:themeShade="BF"/>
          <w:sz w:val="26"/>
          <w:szCs w:val="26"/>
        </w:rPr>
      </w:pPr>
      <w:hyperlink r:id="rId9" w:history="1">
        <w:r w:rsidR="00301477" w:rsidRPr="00664300">
          <w:rPr>
            <w:rStyle w:val="Collegamentoipertestuale"/>
            <w:color w:val="2F5496" w:themeColor="accent1" w:themeShade="BF"/>
            <w:sz w:val="26"/>
            <w:szCs w:val="26"/>
          </w:rPr>
          <w:t>dir.internalaudit@pec.adm.gov.it</w:t>
        </w:r>
      </w:hyperlink>
    </w:p>
    <w:p w14:paraId="4323A547" w14:textId="34D166E0" w:rsidR="00301477" w:rsidRPr="00A97549" w:rsidRDefault="00301477" w:rsidP="00A97549">
      <w:pPr>
        <w:pStyle w:val="Paragrafoelenco"/>
        <w:numPr>
          <w:ilvl w:val="0"/>
          <w:numId w:val="8"/>
        </w:numPr>
        <w:rPr>
          <w:rFonts w:ascii="Garamond" w:hAnsi="Garamond"/>
          <w:sz w:val="26"/>
          <w:szCs w:val="26"/>
        </w:rPr>
      </w:pPr>
      <w:r w:rsidRPr="00664300">
        <w:rPr>
          <w:rFonts w:ascii="Garamond" w:hAnsi="Garamond"/>
          <w:sz w:val="26"/>
          <w:szCs w:val="26"/>
        </w:rPr>
        <w:t>centralino +39 06 50241.</w:t>
      </w:r>
      <w:r w:rsidR="00A97549" w:rsidRPr="00A97549">
        <w:rPr>
          <w:sz w:val="26"/>
          <w:szCs w:val="26"/>
        </w:rPr>
        <w:br w:type="page"/>
      </w:r>
    </w:p>
    <w:p w14:paraId="49886D35" w14:textId="77777777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lastRenderedPageBreak/>
        <w:t>RESPONSABILE DEL TRATTAMENTO</w:t>
      </w:r>
    </w:p>
    <w:p w14:paraId="0CE45A96" w14:textId="73ED3DD2" w:rsidR="00CA2BE1" w:rsidRDefault="00CA2BE1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>I soggetti Responsabili del Trattamento sono i seguenti:</w:t>
      </w:r>
    </w:p>
    <w:p w14:paraId="5D425E6B" w14:textId="77777777" w:rsidR="001D48CC" w:rsidRPr="00664300" w:rsidRDefault="001D48CC" w:rsidP="00664300">
      <w:pPr>
        <w:contextualSpacing/>
        <w:rPr>
          <w:sz w:val="26"/>
          <w:szCs w:val="26"/>
        </w:rPr>
      </w:pPr>
    </w:p>
    <w:p w14:paraId="29CD1569" w14:textId="7AE9FFE5" w:rsidR="003321E0" w:rsidRPr="004F11C3" w:rsidRDefault="00565AC2" w:rsidP="00664300">
      <w:pPr>
        <w:pStyle w:val="Paragrafoelenco"/>
        <w:numPr>
          <w:ilvl w:val="1"/>
          <w:numId w:val="16"/>
        </w:numPr>
        <w:ind w:left="426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>In qualità di gestore dell</w:t>
      </w:r>
      <w:r w:rsidR="00376323" w:rsidRPr="004F11C3">
        <w:rPr>
          <w:rFonts w:ascii="Garamond" w:hAnsi="Garamond"/>
          <w:sz w:val="26"/>
          <w:szCs w:val="26"/>
        </w:rPr>
        <w:t>a</w:t>
      </w:r>
      <w:r w:rsidRPr="004F11C3">
        <w:rPr>
          <w:rFonts w:ascii="Garamond" w:hAnsi="Garamond"/>
          <w:sz w:val="26"/>
          <w:szCs w:val="26"/>
        </w:rPr>
        <w:t xml:space="preserve"> Piattaforma di Approvvigionamento Digitale (PAD) di cui si avvale l’Agenzia, in ottempera</w:t>
      </w:r>
      <w:r w:rsidR="00376323" w:rsidRPr="004F11C3">
        <w:rPr>
          <w:rFonts w:ascii="Garamond" w:hAnsi="Garamond"/>
          <w:sz w:val="26"/>
          <w:szCs w:val="26"/>
        </w:rPr>
        <w:t>nza</w:t>
      </w:r>
      <w:r w:rsidRPr="004F11C3">
        <w:rPr>
          <w:rFonts w:ascii="Garamond" w:hAnsi="Garamond"/>
          <w:sz w:val="26"/>
          <w:szCs w:val="26"/>
        </w:rPr>
        <w:t xml:space="preserve"> delle disposizioni dell’art. </w:t>
      </w:r>
      <w:r w:rsidR="00376323" w:rsidRPr="004F11C3">
        <w:rPr>
          <w:rFonts w:ascii="Garamond" w:hAnsi="Garamond"/>
          <w:sz w:val="26"/>
          <w:szCs w:val="26"/>
        </w:rPr>
        <w:t>25</w:t>
      </w:r>
      <w:r w:rsidRPr="004F11C3">
        <w:rPr>
          <w:rFonts w:ascii="Garamond" w:hAnsi="Garamond"/>
          <w:sz w:val="26"/>
          <w:szCs w:val="26"/>
        </w:rPr>
        <w:t xml:space="preserve">, d.lgs. 30 marzo 2023, n.36, </w:t>
      </w:r>
      <w:r w:rsidR="00CA2BE1" w:rsidRPr="004F11C3">
        <w:rPr>
          <w:rFonts w:ascii="Garamond" w:hAnsi="Garamond"/>
          <w:b/>
          <w:bCs/>
          <w:sz w:val="26"/>
          <w:szCs w:val="26"/>
        </w:rPr>
        <w:t>Net4market-CSAmed s.r.l.</w:t>
      </w:r>
      <w:r w:rsidR="00CA2BE1" w:rsidRPr="004F11C3">
        <w:rPr>
          <w:rFonts w:ascii="Garamond" w:hAnsi="Garamond"/>
          <w:sz w:val="26"/>
          <w:szCs w:val="26"/>
        </w:rPr>
        <w:t xml:space="preserve"> con sede legale in</w:t>
      </w:r>
      <w:r w:rsidR="00CA2BE1" w:rsidRPr="004F11C3">
        <w:rPr>
          <w:rFonts w:ascii="Garamond" w:hAnsi="Garamond"/>
          <w:sz w:val="26"/>
          <w:szCs w:val="26"/>
          <w:shd w:val="clear" w:color="auto" w:fill="FFFFFF"/>
        </w:rPr>
        <w:t xml:space="preserve"> Corso Giacomo Matteotti, n. 15 - 26100 Cremona (CR), i cui dati di contatto sono consultabili sul sito internet della società all’indirizzo </w:t>
      </w:r>
      <w:hyperlink r:id="rId10" w:history="1">
        <w:r w:rsidRPr="004F11C3">
          <w:rPr>
            <w:rStyle w:val="Collegamentoipertestuale"/>
            <w:sz w:val="26"/>
            <w:szCs w:val="26"/>
          </w:rPr>
          <w:t>https://www.net4market.com/</w:t>
        </w:r>
      </w:hyperlink>
      <w:r w:rsidR="00376323" w:rsidRPr="004F11C3">
        <w:rPr>
          <w:rFonts w:ascii="Garamond" w:hAnsi="Garamond"/>
          <w:sz w:val="26"/>
          <w:szCs w:val="26"/>
        </w:rPr>
        <w:t xml:space="preserve">; </w:t>
      </w:r>
    </w:p>
    <w:p w14:paraId="0AAE8086" w14:textId="77777777" w:rsidR="001D48CC" w:rsidRPr="004F11C3" w:rsidRDefault="001D48CC" w:rsidP="00941FD7">
      <w:pPr>
        <w:rPr>
          <w:sz w:val="26"/>
          <w:szCs w:val="26"/>
        </w:rPr>
      </w:pPr>
    </w:p>
    <w:p w14:paraId="2CE3D4ED" w14:textId="6E5B8650" w:rsidR="00565AC2" w:rsidRPr="004F11C3" w:rsidRDefault="003321E0" w:rsidP="00664300">
      <w:pPr>
        <w:pStyle w:val="Paragrafoelenco"/>
        <w:numPr>
          <w:ilvl w:val="1"/>
          <w:numId w:val="16"/>
        </w:numPr>
        <w:ind w:left="426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>In qualità di gestore degli applicativi informatici in uso all’Agenzia per la gestione informatizzata dei Contratti,</w:t>
      </w:r>
      <w:r w:rsidR="007B5265" w:rsidRPr="004F11C3">
        <w:rPr>
          <w:rFonts w:ascii="Garamond" w:hAnsi="Garamond"/>
          <w:sz w:val="26"/>
          <w:szCs w:val="26"/>
        </w:rPr>
        <w:t xml:space="preserve"> </w:t>
      </w:r>
      <w:r w:rsidRPr="004F11C3">
        <w:rPr>
          <w:rFonts w:ascii="Garamond" w:hAnsi="Garamond"/>
          <w:b/>
          <w:bCs/>
          <w:sz w:val="26"/>
          <w:szCs w:val="26"/>
        </w:rPr>
        <w:t>SOGEI S.p.A.</w:t>
      </w:r>
      <w:r w:rsidRPr="004F11C3">
        <w:rPr>
          <w:rFonts w:ascii="Garamond" w:hAnsi="Garamond"/>
          <w:sz w:val="26"/>
          <w:szCs w:val="26"/>
        </w:rPr>
        <w:t>, con sede legale in Via Mario Carucci n. 99</w:t>
      </w:r>
      <w:r w:rsidR="00EA10DC" w:rsidRPr="004F11C3">
        <w:rPr>
          <w:rFonts w:ascii="Garamond" w:hAnsi="Garamond"/>
          <w:sz w:val="26"/>
          <w:szCs w:val="26"/>
        </w:rPr>
        <w:t xml:space="preserve"> - </w:t>
      </w:r>
      <w:r w:rsidRPr="004F11C3">
        <w:rPr>
          <w:rFonts w:ascii="Garamond" w:hAnsi="Garamond"/>
          <w:sz w:val="26"/>
          <w:szCs w:val="26"/>
        </w:rPr>
        <w:t xml:space="preserve">00143 Roma (RM), i cui dati di contatto sono consultabili sul sito internet della società all’indirizzo </w:t>
      </w:r>
      <w:hyperlink r:id="rId11" w:history="1">
        <w:r w:rsidRPr="004F11C3">
          <w:rPr>
            <w:rStyle w:val="Collegamentoipertestuale"/>
            <w:color w:val="2F5496" w:themeColor="accent1" w:themeShade="BF"/>
            <w:sz w:val="26"/>
            <w:szCs w:val="26"/>
          </w:rPr>
          <w:t>www.sogei.it</w:t>
        </w:r>
      </w:hyperlink>
      <w:r w:rsidR="00EA10DC" w:rsidRPr="004F11C3">
        <w:rPr>
          <w:rFonts w:ascii="Garamond" w:hAnsi="Garamond"/>
          <w:sz w:val="26"/>
          <w:szCs w:val="26"/>
        </w:rPr>
        <w:t>;</w:t>
      </w:r>
    </w:p>
    <w:p w14:paraId="51452825" w14:textId="77777777" w:rsidR="00301477" w:rsidRPr="00664300" w:rsidRDefault="00301477" w:rsidP="00664300">
      <w:pPr>
        <w:contextualSpacing/>
        <w:rPr>
          <w:b/>
          <w:sz w:val="26"/>
          <w:szCs w:val="26"/>
        </w:rPr>
      </w:pPr>
    </w:p>
    <w:p w14:paraId="652200E9" w14:textId="77777777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RESPONSABILE DELLA PROTEZIONE DEI DATI</w:t>
      </w:r>
    </w:p>
    <w:p w14:paraId="13CC91E9" w14:textId="77777777" w:rsidR="005A4E9C" w:rsidRPr="00664300" w:rsidRDefault="005A4E9C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>Di seguito i</w:t>
      </w:r>
      <w:r w:rsidR="00301477" w:rsidRPr="00664300">
        <w:rPr>
          <w:sz w:val="26"/>
          <w:szCs w:val="26"/>
        </w:rPr>
        <w:t xml:space="preserve"> dati di contatto del Responsabile della </w:t>
      </w:r>
      <w:r w:rsidR="007B3069" w:rsidRPr="00664300">
        <w:rPr>
          <w:sz w:val="26"/>
          <w:szCs w:val="26"/>
        </w:rPr>
        <w:t>P</w:t>
      </w:r>
      <w:r w:rsidR="00301477" w:rsidRPr="00664300">
        <w:rPr>
          <w:sz w:val="26"/>
          <w:szCs w:val="26"/>
        </w:rPr>
        <w:t xml:space="preserve">rotezione dei </w:t>
      </w:r>
      <w:r w:rsidR="007B3069" w:rsidRPr="00664300">
        <w:rPr>
          <w:sz w:val="26"/>
          <w:szCs w:val="26"/>
        </w:rPr>
        <w:t>D</w:t>
      </w:r>
      <w:r w:rsidR="00301477" w:rsidRPr="00664300">
        <w:rPr>
          <w:sz w:val="26"/>
          <w:szCs w:val="26"/>
        </w:rPr>
        <w:t>ati</w:t>
      </w:r>
      <w:r w:rsidRPr="00664300">
        <w:rPr>
          <w:sz w:val="26"/>
          <w:szCs w:val="26"/>
        </w:rPr>
        <w:t xml:space="preserve"> (RPD, anche noto come DPO, </w:t>
      </w:r>
      <w:r w:rsidRPr="00664300">
        <w:rPr>
          <w:i/>
          <w:iCs/>
          <w:sz w:val="26"/>
          <w:szCs w:val="26"/>
        </w:rPr>
        <w:t>D</w:t>
      </w:r>
      <w:r w:rsidR="00301477" w:rsidRPr="00664300">
        <w:rPr>
          <w:i/>
          <w:iCs/>
          <w:sz w:val="26"/>
          <w:szCs w:val="26"/>
        </w:rPr>
        <w:t xml:space="preserve">ata </w:t>
      </w:r>
      <w:proofErr w:type="spellStart"/>
      <w:r w:rsidRPr="00664300">
        <w:rPr>
          <w:i/>
          <w:iCs/>
          <w:sz w:val="26"/>
          <w:szCs w:val="26"/>
        </w:rPr>
        <w:t>P</w:t>
      </w:r>
      <w:r w:rsidR="00301477" w:rsidRPr="00664300">
        <w:rPr>
          <w:i/>
          <w:iCs/>
          <w:sz w:val="26"/>
          <w:szCs w:val="26"/>
        </w:rPr>
        <w:t>rotection</w:t>
      </w:r>
      <w:proofErr w:type="spellEnd"/>
      <w:r w:rsidR="00301477" w:rsidRPr="00664300">
        <w:rPr>
          <w:i/>
          <w:iCs/>
          <w:sz w:val="26"/>
          <w:szCs w:val="26"/>
        </w:rPr>
        <w:t xml:space="preserve"> </w:t>
      </w:r>
      <w:proofErr w:type="spellStart"/>
      <w:r w:rsidRPr="00664300">
        <w:rPr>
          <w:i/>
          <w:iCs/>
          <w:sz w:val="26"/>
          <w:szCs w:val="26"/>
        </w:rPr>
        <w:t>O</w:t>
      </w:r>
      <w:r w:rsidR="00301477" w:rsidRPr="00664300">
        <w:rPr>
          <w:i/>
          <w:iCs/>
          <w:sz w:val="26"/>
          <w:szCs w:val="26"/>
        </w:rPr>
        <w:t>fficer</w:t>
      </w:r>
      <w:proofErr w:type="spellEnd"/>
      <w:r w:rsidR="00301477" w:rsidRPr="00664300">
        <w:rPr>
          <w:sz w:val="26"/>
          <w:szCs w:val="26"/>
        </w:rPr>
        <w:t xml:space="preserve">): </w:t>
      </w:r>
    </w:p>
    <w:p w14:paraId="205E1FB9" w14:textId="77777777" w:rsidR="0078019B" w:rsidRPr="00664300" w:rsidRDefault="0039481C" w:rsidP="00664300">
      <w:pPr>
        <w:pStyle w:val="Paragrafoelenco"/>
        <w:numPr>
          <w:ilvl w:val="0"/>
          <w:numId w:val="9"/>
        </w:numPr>
        <w:rPr>
          <w:rFonts w:ascii="Garamond" w:hAnsi="Garamond"/>
          <w:sz w:val="26"/>
          <w:szCs w:val="26"/>
          <w:u w:val="single"/>
        </w:rPr>
      </w:pPr>
      <w:hyperlink r:id="rId12">
        <w:r w:rsidR="00301477" w:rsidRPr="00664300">
          <w:rPr>
            <w:rStyle w:val="Collegamentoipertestuale"/>
            <w:color w:val="2F5496" w:themeColor="accent1" w:themeShade="BF"/>
            <w:sz w:val="26"/>
            <w:szCs w:val="26"/>
          </w:rPr>
          <w:t>adm.dpo@adm.gov.it</w:t>
        </w:r>
      </w:hyperlink>
      <w:r w:rsidR="00F5072E" w:rsidRPr="00664300">
        <w:rPr>
          <w:rFonts w:ascii="Garamond" w:hAnsi="Garamond"/>
          <w:sz w:val="26"/>
          <w:szCs w:val="26"/>
        </w:rPr>
        <w:t xml:space="preserve"> </w:t>
      </w:r>
    </w:p>
    <w:p w14:paraId="6489D2F1" w14:textId="726A7828" w:rsidR="00301477" w:rsidRPr="00664300" w:rsidRDefault="00F5072E" w:rsidP="00664300">
      <w:pPr>
        <w:pStyle w:val="Paragrafoelenco"/>
        <w:numPr>
          <w:ilvl w:val="0"/>
          <w:numId w:val="9"/>
        </w:numPr>
        <w:rPr>
          <w:rStyle w:val="Collegamentoipertestuale"/>
          <w:color w:val="auto"/>
          <w:sz w:val="26"/>
          <w:szCs w:val="26"/>
        </w:rPr>
      </w:pPr>
      <w:r w:rsidRPr="00664300">
        <w:rPr>
          <w:rFonts w:ascii="Garamond" w:hAnsi="Garamond"/>
          <w:sz w:val="26"/>
          <w:szCs w:val="26"/>
        </w:rPr>
        <w:t>Agenzia delle Dogane e dei Monopoli, Responsabile della Protezione dei Dati Personali, Roma, Via Mario Carucci n. 71 – 00143</w:t>
      </w:r>
      <w:r w:rsidR="005A4E9C" w:rsidRPr="00664300">
        <w:rPr>
          <w:rStyle w:val="Collegamentoipertestuale"/>
          <w:color w:val="2F5496" w:themeColor="accent1" w:themeShade="BF"/>
          <w:sz w:val="26"/>
          <w:szCs w:val="26"/>
          <w:u w:val="none"/>
        </w:rPr>
        <w:t>.</w:t>
      </w:r>
    </w:p>
    <w:p w14:paraId="166E61C3" w14:textId="77777777" w:rsidR="00301477" w:rsidRPr="00664300" w:rsidRDefault="00301477" w:rsidP="00664300">
      <w:pPr>
        <w:contextualSpacing/>
        <w:rPr>
          <w:b/>
          <w:sz w:val="26"/>
          <w:szCs w:val="26"/>
        </w:rPr>
      </w:pPr>
    </w:p>
    <w:p w14:paraId="23A93322" w14:textId="77777777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FINALITÀ E BASI GIURIDICHE</w:t>
      </w:r>
    </w:p>
    <w:p w14:paraId="68356D16" w14:textId="77777777" w:rsidR="00536544" w:rsidRPr="00664300" w:rsidRDefault="00301477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 xml:space="preserve">Il trattamento dei dati personali è necessario per </w:t>
      </w:r>
      <w:r w:rsidR="00F321B3" w:rsidRPr="00664300">
        <w:rPr>
          <w:sz w:val="26"/>
          <w:szCs w:val="26"/>
        </w:rPr>
        <w:t xml:space="preserve">le finalità di seguito descritte: </w:t>
      </w:r>
    </w:p>
    <w:p w14:paraId="0DAD7DFD" w14:textId="77777777" w:rsidR="00536544" w:rsidRPr="00664300" w:rsidRDefault="00536544" w:rsidP="00664300">
      <w:pPr>
        <w:tabs>
          <w:tab w:val="left" w:pos="0"/>
        </w:tabs>
        <w:contextualSpacing/>
        <w:rPr>
          <w:b/>
          <w:sz w:val="26"/>
          <w:szCs w:val="26"/>
        </w:rPr>
      </w:pPr>
    </w:p>
    <w:p w14:paraId="2D1B6928" w14:textId="4AE47F4E" w:rsidR="00301477" w:rsidRPr="00FA0B9C" w:rsidRDefault="00536544" w:rsidP="00664300">
      <w:pPr>
        <w:tabs>
          <w:tab w:val="left" w:pos="0"/>
        </w:tabs>
        <w:contextualSpacing/>
        <w:rPr>
          <w:bCs/>
          <w:sz w:val="26"/>
          <w:szCs w:val="26"/>
        </w:rPr>
      </w:pPr>
      <w:r w:rsidRPr="00FA0B9C">
        <w:rPr>
          <w:bCs/>
          <w:sz w:val="26"/>
          <w:szCs w:val="26"/>
        </w:rPr>
        <w:t>Esecuzione d</w:t>
      </w:r>
      <w:r w:rsidR="00A81845" w:rsidRPr="00FA0B9C">
        <w:rPr>
          <w:bCs/>
          <w:sz w:val="26"/>
          <w:szCs w:val="26"/>
        </w:rPr>
        <w:t>ei</w:t>
      </w:r>
      <w:r w:rsidRPr="00FA0B9C">
        <w:rPr>
          <w:bCs/>
          <w:sz w:val="26"/>
          <w:szCs w:val="26"/>
        </w:rPr>
        <w:t xml:space="preserve"> compiti istituzionali</w:t>
      </w:r>
      <w:r w:rsidR="00133810" w:rsidRPr="00FA0B9C">
        <w:rPr>
          <w:bCs/>
          <w:sz w:val="26"/>
          <w:szCs w:val="26"/>
        </w:rPr>
        <w:t>,</w:t>
      </w:r>
      <w:r w:rsidR="00327FC1" w:rsidRPr="00FA0B9C">
        <w:rPr>
          <w:bCs/>
          <w:sz w:val="26"/>
          <w:szCs w:val="26"/>
        </w:rPr>
        <w:t xml:space="preserve"> </w:t>
      </w:r>
      <w:r w:rsidR="005C6BB6" w:rsidRPr="00FA0B9C">
        <w:rPr>
          <w:bCs/>
          <w:sz w:val="26"/>
          <w:szCs w:val="26"/>
        </w:rPr>
        <w:t>e</w:t>
      </w:r>
      <w:r w:rsidR="00A81845" w:rsidRPr="00FA0B9C">
        <w:rPr>
          <w:bCs/>
          <w:sz w:val="26"/>
          <w:szCs w:val="26"/>
        </w:rPr>
        <w:t xml:space="preserve"> dei relativi </w:t>
      </w:r>
      <w:r w:rsidR="005C6BB6" w:rsidRPr="00FA0B9C">
        <w:rPr>
          <w:bCs/>
          <w:sz w:val="26"/>
          <w:szCs w:val="26"/>
        </w:rPr>
        <w:t>ademp</w:t>
      </w:r>
      <w:r w:rsidR="00943ADA" w:rsidRPr="00FA0B9C">
        <w:rPr>
          <w:bCs/>
          <w:sz w:val="26"/>
          <w:szCs w:val="26"/>
        </w:rPr>
        <w:t xml:space="preserve">imenti </w:t>
      </w:r>
      <w:r w:rsidR="00133810" w:rsidRPr="00FA0B9C">
        <w:rPr>
          <w:rFonts w:eastAsia="Calibri" w:cs="Times New Roman"/>
          <w:sz w:val="26"/>
          <w:szCs w:val="26"/>
        </w:rPr>
        <w:t>derivanti da obblighi di Legge, regolamenti e normative nazionali e comunitarie,</w:t>
      </w:r>
      <w:r w:rsidR="00133810" w:rsidRPr="00FA0B9C">
        <w:rPr>
          <w:bCs/>
          <w:sz w:val="26"/>
          <w:szCs w:val="26"/>
        </w:rPr>
        <w:t xml:space="preserve"> </w:t>
      </w:r>
      <w:r w:rsidRPr="00FA0B9C">
        <w:rPr>
          <w:bCs/>
          <w:sz w:val="26"/>
          <w:szCs w:val="26"/>
        </w:rPr>
        <w:t xml:space="preserve">finalizzati alla corretta </w:t>
      </w:r>
      <w:r w:rsidR="006867F4" w:rsidRPr="00FA0B9C">
        <w:rPr>
          <w:bCs/>
          <w:sz w:val="26"/>
          <w:szCs w:val="26"/>
        </w:rPr>
        <w:t>gestione ed esecuzione</w:t>
      </w:r>
      <w:r w:rsidRPr="00FA0B9C">
        <w:rPr>
          <w:bCs/>
          <w:sz w:val="26"/>
          <w:szCs w:val="26"/>
        </w:rPr>
        <w:t xml:space="preserve"> delle procedure di </w:t>
      </w:r>
      <w:r w:rsidR="00943ADA" w:rsidRPr="00FA0B9C">
        <w:rPr>
          <w:bCs/>
          <w:sz w:val="26"/>
          <w:szCs w:val="26"/>
        </w:rPr>
        <w:t>negoziazione</w:t>
      </w:r>
      <w:r w:rsidR="00A81845" w:rsidRPr="00FA0B9C">
        <w:rPr>
          <w:bCs/>
          <w:sz w:val="26"/>
          <w:szCs w:val="26"/>
        </w:rPr>
        <w:t>, all</w:t>
      </w:r>
      <w:r w:rsidR="00C73693" w:rsidRPr="00FA0B9C">
        <w:rPr>
          <w:bCs/>
          <w:sz w:val="26"/>
          <w:szCs w:val="26"/>
        </w:rPr>
        <w:t xml:space="preserve">a valutazione dell’idoneità degli Operatori Economici a prendere parte alle procedure di gara, all’individuazione degli aggiudicatari e ad una corretta instaurazione dei rapporti </w:t>
      </w:r>
      <w:r w:rsidRPr="00FA0B9C">
        <w:rPr>
          <w:bCs/>
          <w:sz w:val="26"/>
          <w:szCs w:val="26"/>
        </w:rPr>
        <w:t>contrattuali</w:t>
      </w:r>
      <w:r w:rsidR="00C73693" w:rsidRPr="00FA0B9C">
        <w:rPr>
          <w:bCs/>
          <w:sz w:val="26"/>
          <w:szCs w:val="26"/>
        </w:rPr>
        <w:t>.</w:t>
      </w:r>
      <w:r w:rsidRPr="00FA0B9C">
        <w:rPr>
          <w:bCs/>
          <w:sz w:val="26"/>
          <w:szCs w:val="26"/>
        </w:rPr>
        <w:t xml:space="preserve"> </w:t>
      </w:r>
      <w:r w:rsidR="002B55C3" w:rsidRPr="00FA0B9C">
        <w:rPr>
          <w:bCs/>
          <w:sz w:val="26"/>
          <w:szCs w:val="26"/>
        </w:rPr>
        <w:t xml:space="preserve"> </w:t>
      </w:r>
    </w:p>
    <w:p w14:paraId="4D307336" w14:textId="77777777" w:rsidR="003B57BA" w:rsidRPr="00FA0B9C" w:rsidRDefault="003B57BA" w:rsidP="00664300">
      <w:pPr>
        <w:tabs>
          <w:tab w:val="left" w:pos="0"/>
        </w:tabs>
        <w:contextualSpacing/>
        <w:rPr>
          <w:sz w:val="26"/>
          <w:szCs w:val="26"/>
        </w:rPr>
      </w:pPr>
    </w:p>
    <w:p w14:paraId="7D2BF300" w14:textId="77777777" w:rsidR="007B75A6" w:rsidRPr="00FA0B9C" w:rsidRDefault="005C3506" w:rsidP="00664300">
      <w:pPr>
        <w:tabs>
          <w:tab w:val="left" w:pos="0"/>
        </w:tabs>
        <w:contextualSpacing/>
        <w:rPr>
          <w:sz w:val="26"/>
          <w:szCs w:val="26"/>
        </w:rPr>
      </w:pPr>
      <w:r w:rsidRPr="00FA0B9C">
        <w:rPr>
          <w:sz w:val="26"/>
          <w:szCs w:val="26"/>
        </w:rPr>
        <w:t xml:space="preserve">In particolare, il dato è trattato </w:t>
      </w:r>
      <w:r w:rsidR="006B2055" w:rsidRPr="00FA0B9C">
        <w:rPr>
          <w:sz w:val="26"/>
          <w:szCs w:val="26"/>
        </w:rPr>
        <w:t>con la finalità di</w:t>
      </w:r>
      <w:r w:rsidR="007B75A6" w:rsidRPr="00FA0B9C">
        <w:rPr>
          <w:sz w:val="26"/>
          <w:szCs w:val="26"/>
        </w:rPr>
        <w:t>:</w:t>
      </w:r>
    </w:p>
    <w:p w14:paraId="04F91EA1" w14:textId="4A21CFDE" w:rsidR="009862EB" w:rsidRPr="00FA0B9C" w:rsidRDefault="002003F9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FA0B9C">
        <w:rPr>
          <w:rFonts w:ascii="Garamond" w:eastAsia="Calibri" w:hAnsi="Garamond" w:cs="Times New Roman"/>
          <w:sz w:val="26"/>
          <w:szCs w:val="26"/>
        </w:rPr>
        <w:t>A</w:t>
      </w:r>
      <w:r w:rsidR="007C6F12" w:rsidRPr="00FA0B9C">
        <w:rPr>
          <w:rFonts w:ascii="Garamond" w:eastAsia="Calibri" w:hAnsi="Garamond" w:cs="Times New Roman"/>
          <w:sz w:val="26"/>
          <w:szCs w:val="26"/>
        </w:rPr>
        <w:t>ccertare</w:t>
      </w:r>
      <w:r w:rsidR="00F977D3" w:rsidRPr="00FA0B9C">
        <w:rPr>
          <w:rFonts w:ascii="Garamond" w:eastAsia="Calibri" w:hAnsi="Garamond" w:cs="Times New Roman"/>
          <w:sz w:val="26"/>
          <w:szCs w:val="26"/>
        </w:rPr>
        <w:t xml:space="preserve"> </w:t>
      </w:r>
      <w:r w:rsidR="002451E6" w:rsidRPr="00FA0B9C">
        <w:rPr>
          <w:rFonts w:ascii="Garamond" w:eastAsia="Calibri" w:hAnsi="Garamond" w:cs="Times New Roman"/>
          <w:sz w:val="26"/>
          <w:szCs w:val="26"/>
        </w:rPr>
        <w:t xml:space="preserve">il possesso dei requisiti soggettivi di idoneità </w:t>
      </w:r>
      <w:r w:rsidR="006867F4" w:rsidRPr="00FA0B9C">
        <w:rPr>
          <w:rFonts w:ascii="Garamond" w:eastAsia="Calibri" w:hAnsi="Garamond" w:cs="Times New Roman"/>
          <w:sz w:val="26"/>
          <w:szCs w:val="26"/>
        </w:rPr>
        <w:t>e</w:t>
      </w:r>
      <w:r w:rsidR="00E71714" w:rsidRPr="00FA0B9C">
        <w:rPr>
          <w:rFonts w:ascii="Garamond" w:eastAsia="Calibri" w:hAnsi="Garamond" w:cs="Times New Roman"/>
          <w:sz w:val="26"/>
          <w:szCs w:val="26"/>
        </w:rPr>
        <w:t xml:space="preserve"> l’insussist</w:t>
      </w:r>
      <w:r w:rsidR="00A53A49" w:rsidRPr="00FA0B9C">
        <w:rPr>
          <w:rFonts w:ascii="Garamond" w:eastAsia="Calibri" w:hAnsi="Garamond" w:cs="Times New Roman"/>
          <w:sz w:val="26"/>
          <w:szCs w:val="26"/>
        </w:rPr>
        <w:t>enza dei presupposti interdittivi previsti</w:t>
      </w:r>
      <w:r w:rsidR="00570FE0" w:rsidRPr="00FA0B9C">
        <w:rPr>
          <w:rFonts w:ascii="Garamond" w:eastAsia="Calibri" w:hAnsi="Garamond" w:cs="Times New Roman"/>
          <w:sz w:val="26"/>
          <w:szCs w:val="26"/>
        </w:rPr>
        <w:t xml:space="preserve"> dalla vigente normativa in materia di Appalti Pubblici</w:t>
      </w:r>
      <w:r w:rsidR="009E5246" w:rsidRPr="00FA0B9C">
        <w:rPr>
          <w:rFonts w:ascii="Garamond" w:eastAsia="Calibri" w:hAnsi="Garamond" w:cs="Times New Roman"/>
          <w:sz w:val="26"/>
          <w:szCs w:val="26"/>
        </w:rPr>
        <w:t xml:space="preserve"> a carico</w:t>
      </w:r>
      <w:r w:rsidR="00C529F0" w:rsidRPr="00FA0B9C">
        <w:rPr>
          <w:rFonts w:ascii="Garamond" w:eastAsia="Calibri" w:hAnsi="Garamond" w:cs="Times New Roman"/>
          <w:sz w:val="26"/>
          <w:szCs w:val="26"/>
        </w:rPr>
        <w:t xml:space="preserve"> dell’Operatore Economico interessato </w:t>
      </w:r>
      <w:r w:rsidR="009E5246" w:rsidRPr="00FA0B9C">
        <w:rPr>
          <w:rFonts w:ascii="Garamond" w:eastAsia="Calibri" w:hAnsi="Garamond" w:cs="Times New Roman"/>
          <w:sz w:val="26"/>
          <w:szCs w:val="26"/>
        </w:rPr>
        <w:t>a partecipare alle procedure ad evidenza pubblica di acquisizione di lavori, beni e servizi indette dall’Agenzia</w:t>
      </w:r>
      <w:r w:rsidR="005071DC" w:rsidRPr="00FA0B9C">
        <w:rPr>
          <w:rFonts w:ascii="Garamond" w:eastAsia="Calibri" w:hAnsi="Garamond" w:cs="Times New Roman"/>
          <w:sz w:val="26"/>
          <w:szCs w:val="26"/>
        </w:rPr>
        <w:t xml:space="preserve"> e, </w:t>
      </w:r>
      <w:r w:rsidR="006867F4" w:rsidRPr="00FA0B9C">
        <w:rPr>
          <w:rFonts w:ascii="Garamond" w:eastAsia="Calibri" w:hAnsi="Garamond" w:cs="Times New Roman"/>
          <w:sz w:val="26"/>
          <w:szCs w:val="26"/>
        </w:rPr>
        <w:t>pertanto</w:t>
      </w:r>
      <w:r w:rsidR="0022665D" w:rsidRPr="00FA0B9C">
        <w:rPr>
          <w:rFonts w:ascii="Garamond" w:eastAsia="Calibri" w:hAnsi="Garamond" w:cs="Times New Roman"/>
          <w:sz w:val="26"/>
          <w:szCs w:val="26"/>
        </w:rPr>
        <w:t>,</w:t>
      </w:r>
      <w:r w:rsidR="005071DC" w:rsidRPr="00FA0B9C">
        <w:rPr>
          <w:rFonts w:ascii="Garamond" w:eastAsia="Calibri" w:hAnsi="Garamond" w:cs="Times New Roman"/>
          <w:sz w:val="26"/>
          <w:szCs w:val="26"/>
        </w:rPr>
        <w:t xml:space="preserve"> </w:t>
      </w:r>
      <w:r w:rsidR="006867F4" w:rsidRPr="00FA0B9C">
        <w:rPr>
          <w:rFonts w:ascii="Garamond" w:eastAsia="Calibri" w:hAnsi="Garamond" w:cs="Times New Roman"/>
          <w:sz w:val="26"/>
          <w:szCs w:val="26"/>
        </w:rPr>
        <w:t>verificar</w:t>
      </w:r>
      <w:r w:rsidR="007B75A6" w:rsidRPr="00FA0B9C">
        <w:rPr>
          <w:rFonts w:ascii="Garamond" w:eastAsia="Calibri" w:hAnsi="Garamond" w:cs="Times New Roman"/>
          <w:sz w:val="26"/>
          <w:szCs w:val="26"/>
        </w:rPr>
        <w:t>n</w:t>
      </w:r>
      <w:r w:rsidR="006867F4" w:rsidRPr="00FA0B9C">
        <w:rPr>
          <w:rFonts w:ascii="Garamond" w:eastAsia="Calibri" w:hAnsi="Garamond" w:cs="Times New Roman"/>
          <w:sz w:val="26"/>
          <w:szCs w:val="26"/>
        </w:rPr>
        <w:t>e</w:t>
      </w:r>
      <w:r w:rsidR="001773DF" w:rsidRPr="00FA0B9C">
        <w:rPr>
          <w:rFonts w:ascii="Garamond" w:eastAsia="Calibri" w:hAnsi="Garamond" w:cs="Times New Roman"/>
          <w:sz w:val="26"/>
          <w:szCs w:val="26"/>
        </w:rPr>
        <w:t xml:space="preserve"> le posizioni fiscali</w:t>
      </w:r>
      <w:r w:rsidR="00886770" w:rsidRPr="00FA0B9C">
        <w:rPr>
          <w:rFonts w:ascii="Garamond" w:eastAsia="Calibri" w:hAnsi="Garamond" w:cs="Times New Roman"/>
          <w:sz w:val="26"/>
          <w:szCs w:val="26"/>
        </w:rPr>
        <w:t xml:space="preserve"> e contributive</w:t>
      </w:r>
      <w:r w:rsidR="001773DF" w:rsidRPr="00FA0B9C">
        <w:rPr>
          <w:rFonts w:ascii="Garamond" w:eastAsia="Calibri" w:hAnsi="Garamond" w:cs="Times New Roman"/>
          <w:sz w:val="26"/>
          <w:szCs w:val="26"/>
        </w:rPr>
        <w:t>,</w:t>
      </w:r>
      <w:r w:rsidR="00E81157" w:rsidRPr="00FA0B9C">
        <w:rPr>
          <w:rFonts w:ascii="Garamond" w:eastAsia="Calibri" w:hAnsi="Garamond" w:cs="Times New Roman"/>
          <w:sz w:val="26"/>
          <w:szCs w:val="26"/>
        </w:rPr>
        <w:t xml:space="preserve"> </w:t>
      </w:r>
      <w:r w:rsidR="001773DF" w:rsidRPr="00FA0B9C">
        <w:rPr>
          <w:rFonts w:ascii="Garamond" w:eastAsia="Calibri" w:hAnsi="Garamond" w:cs="Times New Roman"/>
          <w:sz w:val="26"/>
          <w:szCs w:val="26"/>
        </w:rPr>
        <w:t>giudiziarie e di condotta</w:t>
      </w:r>
      <w:r w:rsidR="009572DF" w:rsidRPr="00FA0B9C">
        <w:rPr>
          <w:rFonts w:ascii="Garamond" w:eastAsia="Calibri" w:hAnsi="Garamond" w:cs="Times New Roman"/>
          <w:sz w:val="26"/>
          <w:szCs w:val="26"/>
        </w:rPr>
        <w:t xml:space="preserve"> (</w:t>
      </w:r>
      <w:r w:rsidR="006377AF" w:rsidRPr="00FA0B9C">
        <w:rPr>
          <w:rFonts w:ascii="Garamond" w:eastAsia="Calibri" w:hAnsi="Garamond" w:cs="Times New Roman"/>
          <w:sz w:val="26"/>
          <w:szCs w:val="26"/>
        </w:rPr>
        <w:t xml:space="preserve">ex </w:t>
      </w:r>
      <w:r w:rsidR="009572DF" w:rsidRPr="00FA0B9C">
        <w:rPr>
          <w:rFonts w:ascii="Garamond" w:eastAsia="Calibri" w:hAnsi="Garamond" w:cs="Times New Roman"/>
          <w:sz w:val="26"/>
          <w:szCs w:val="26"/>
        </w:rPr>
        <w:t>artt. 94, 95</w:t>
      </w:r>
      <w:r w:rsidR="00974D38" w:rsidRPr="00FA0B9C">
        <w:rPr>
          <w:rFonts w:ascii="Garamond" w:eastAsia="Calibri" w:hAnsi="Garamond" w:cs="Times New Roman"/>
          <w:sz w:val="26"/>
          <w:szCs w:val="26"/>
        </w:rPr>
        <w:t xml:space="preserve">, </w:t>
      </w:r>
      <w:r w:rsidR="009572DF" w:rsidRPr="00FA0B9C">
        <w:rPr>
          <w:rFonts w:ascii="Garamond" w:eastAsia="Calibri" w:hAnsi="Garamond" w:cs="Times New Roman"/>
          <w:sz w:val="26"/>
          <w:szCs w:val="26"/>
        </w:rPr>
        <w:t>98</w:t>
      </w:r>
      <w:r w:rsidR="00AE3E41" w:rsidRPr="00FA0B9C">
        <w:rPr>
          <w:rFonts w:ascii="Garamond" w:eastAsia="Calibri" w:hAnsi="Garamond" w:cs="Times New Roman"/>
          <w:sz w:val="26"/>
          <w:szCs w:val="26"/>
        </w:rPr>
        <w:t xml:space="preserve"> D.lgs. 31 marzo 2023, n.36</w:t>
      </w:r>
      <w:r w:rsidR="00974D38" w:rsidRPr="00FA0B9C">
        <w:rPr>
          <w:rFonts w:ascii="Garamond" w:eastAsia="Calibri" w:hAnsi="Garamond" w:cs="Times New Roman"/>
          <w:sz w:val="26"/>
          <w:szCs w:val="26"/>
        </w:rPr>
        <w:t>,</w:t>
      </w:r>
      <w:r w:rsidR="004E3B2E" w:rsidRPr="00FA0B9C">
        <w:rPr>
          <w:rFonts w:ascii="Garamond" w:eastAsia="Calibri" w:hAnsi="Garamond" w:cs="Times New Roman"/>
          <w:sz w:val="26"/>
          <w:szCs w:val="26"/>
        </w:rPr>
        <w:t xml:space="preserve"> </w:t>
      </w:r>
      <w:r w:rsidR="005F2104" w:rsidRPr="00FA0B9C">
        <w:rPr>
          <w:rFonts w:ascii="Garamond" w:eastAsia="Calibri" w:hAnsi="Garamond" w:cs="Times New Roman"/>
          <w:sz w:val="26"/>
          <w:szCs w:val="26"/>
        </w:rPr>
        <w:t xml:space="preserve">le </w:t>
      </w:r>
      <w:r w:rsidR="00974D38" w:rsidRPr="00FA0B9C">
        <w:rPr>
          <w:rFonts w:ascii="Garamond" w:eastAsia="Calibri" w:hAnsi="Garamond" w:cs="Times New Roman"/>
          <w:sz w:val="26"/>
          <w:szCs w:val="26"/>
        </w:rPr>
        <w:t xml:space="preserve">ulteriori </w:t>
      </w:r>
      <w:r w:rsidR="00A87E09" w:rsidRPr="00FA0B9C">
        <w:rPr>
          <w:rFonts w:ascii="Garamond" w:eastAsia="Calibri" w:hAnsi="Garamond" w:cs="Times New Roman"/>
          <w:sz w:val="26"/>
          <w:szCs w:val="26"/>
        </w:rPr>
        <w:t>norme</w:t>
      </w:r>
      <w:r w:rsidR="00974D38" w:rsidRPr="00FA0B9C">
        <w:rPr>
          <w:rFonts w:ascii="Garamond" w:eastAsia="Calibri" w:hAnsi="Garamond" w:cs="Times New Roman"/>
          <w:sz w:val="26"/>
          <w:szCs w:val="26"/>
        </w:rPr>
        <w:t xml:space="preserve"> in questi richiamate</w:t>
      </w:r>
      <w:r w:rsidR="005F2104" w:rsidRPr="00FA0B9C">
        <w:rPr>
          <w:rFonts w:ascii="Garamond" w:eastAsia="Calibri" w:hAnsi="Garamond" w:cs="Times New Roman"/>
          <w:sz w:val="26"/>
          <w:szCs w:val="26"/>
        </w:rPr>
        <w:t xml:space="preserve"> e</w:t>
      </w:r>
      <w:r w:rsidR="00366E13" w:rsidRPr="00FA0B9C">
        <w:rPr>
          <w:rFonts w:ascii="Garamond" w:eastAsia="Calibri" w:hAnsi="Garamond" w:cs="Times New Roman"/>
          <w:sz w:val="26"/>
          <w:szCs w:val="26"/>
        </w:rPr>
        <w:t xml:space="preserve"> </w:t>
      </w:r>
      <w:r w:rsidR="005F2104" w:rsidRPr="00FA0B9C">
        <w:rPr>
          <w:rFonts w:ascii="Garamond" w:eastAsia="Calibri" w:hAnsi="Garamond" w:cs="Times New Roman"/>
          <w:sz w:val="26"/>
          <w:szCs w:val="26"/>
        </w:rPr>
        <w:t>gli allegati correlati</w:t>
      </w:r>
      <w:r w:rsidR="00974D38" w:rsidRPr="00FA0B9C">
        <w:rPr>
          <w:rFonts w:ascii="Garamond" w:eastAsia="Calibri" w:hAnsi="Garamond" w:cs="Times New Roman"/>
          <w:sz w:val="26"/>
          <w:szCs w:val="26"/>
        </w:rPr>
        <w:t>)</w:t>
      </w:r>
      <w:r w:rsidR="008E1739" w:rsidRPr="00FA0B9C">
        <w:rPr>
          <w:rFonts w:ascii="Garamond" w:eastAsia="Calibri" w:hAnsi="Garamond" w:cs="Times New Roman"/>
          <w:sz w:val="26"/>
          <w:szCs w:val="26"/>
        </w:rPr>
        <w:t>;</w:t>
      </w:r>
      <w:r w:rsidR="00974D38" w:rsidRPr="00FA0B9C">
        <w:rPr>
          <w:rFonts w:ascii="Garamond" w:eastAsia="Calibri" w:hAnsi="Garamond" w:cs="Times New Roman"/>
          <w:sz w:val="26"/>
          <w:szCs w:val="26"/>
        </w:rPr>
        <w:t xml:space="preserve"> </w:t>
      </w:r>
    </w:p>
    <w:p w14:paraId="38AC03D1" w14:textId="68490058" w:rsidR="00D40006" w:rsidRPr="00FA0B9C" w:rsidRDefault="0042592B" w:rsidP="00664300">
      <w:pPr>
        <w:pStyle w:val="Paragrafoelenco"/>
        <w:numPr>
          <w:ilvl w:val="0"/>
          <w:numId w:val="23"/>
        </w:numPr>
        <w:rPr>
          <w:rFonts w:ascii="Garamond" w:eastAsia="Calibri" w:hAnsi="Garamond" w:cs="Times New Roman"/>
          <w:sz w:val="26"/>
          <w:szCs w:val="26"/>
        </w:rPr>
      </w:pPr>
      <w:r w:rsidRPr="00FA0B9C">
        <w:rPr>
          <w:rFonts w:ascii="Garamond" w:eastAsia="Calibri" w:hAnsi="Garamond" w:cs="Times New Roman"/>
          <w:sz w:val="26"/>
          <w:szCs w:val="26"/>
        </w:rPr>
        <w:t>Ver</w:t>
      </w:r>
      <w:r w:rsidR="008A7F04" w:rsidRPr="00FA0B9C">
        <w:rPr>
          <w:rFonts w:ascii="Garamond" w:eastAsia="Calibri" w:hAnsi="Garamond" w:cs="Times New Roman"/>
          <w:sz w:val="26"/>
          <w:szCs w:val="26"/>
        </w:rPr>
        <w:t xml:space="preserve">ificare il possesso dei requisiti soggettivi di qualificazione dell’Operatore Economico </w:t>
      </w:r>
      <w:r w:rsidR="007E1534" w:rsidRPr="00FA0B9C">
        <w:rPr>
          <w:rFonts w:ascii="Garamond" w:eastAsia="Calibri" w:hAnsi="Garamond" w:cs="Times New Roman"/>
          <w:sz w:val="26"/>
          <w:szCs w:val="26"/>
        </w:rPr>
        <w:t>(</w:t>
      </w:r>
      <w:r w:rsidR="00392186" w:rsidRPr="00FA0B9C">
        <w:rPr>
          <w:rFonts w:ascii="Garamond" w:eastAsia="Calibri" w:hAnsi="Garamond" w:cs="Times New Roman"/>
          <w:i/>
          <w:iCs/>
          <w:sz w:val="26"/>
          <w:szCs w:val="26"/>
        </w:rPr>
        <w:t xml:space="preserve">i.e., </w:t>
      </w:r>
      <w:r w:rsidR="007E1534" w:rsidRPr="00FA0B9C">
        <w:rPr>
          <w:rFonts w:ascii="Garamond" w:eastAsia="Calibri" w:hAnsi="Garamond" w:cs="Times New Roman"/>
          <w:i/>
          <w:iCs/>
          <w:sz w:val="26"/>
          <w:szCs w:val="26"/>
        </w:rPr>
        <w:t xml:space="preserve">idoneità professionale, </w:t>
      </w:r>
      <w:r w:rsidR="00366308" w:rsidRPr="00FA0B9C">
        <w:rPr>
          <w:rFonts w:ascii="Garamond" w:hAnsi="Garamond"/>
          <w:i/>
          <w:iCs/>
          <w:sz w:val="26"/>
          <w:szCs w:val="26"/>
        </w:rPr>
        <w:t>capacità economica e finanziaria, capacità tec</w:t>
      </w:r>
      <w:r w:rsidR="00530119" w:rsidRPr="00FA0B9C">
        <w:rPr>
          <w:rFonts w:ascii="Garamond" w:hAnsi="Garamond"/>
          <w:i/>
          <w:iCs/>
          <w:sz w:val="26"/>
          <w:szCs w:val="26"/>
        </w:rPr>
        <w:t>niche e professionali</w:t>
      </w:r>
      <w:r w:rsidR="007E1534" w:rsidRPr="00FA0B9C">
        <w:rPr>
          <w:rFonts w:ascii="Garamond" w:hAnsi="Garamond"/>
          <w:sz w:val="26"/>
          <w:szCs w:val="26"/>
        </w:rPr>
        <w:t>)</w:t>
      </w:r>
      <w:r w:rsidR="00530119" w:rsidRPr="00FA0B9C">
        <w:rPr>
          <w:rFonts w:ascii="Garamond" w:hAnsi="Garamond"/>
          <w:sz w:val="26"/>
          <w:szCs w:val="26"/>
        </w:rPr>
        <w:t xml:space="preserve"> richiesti per la partecipazione alla singola procedura d’appalto</w:t>
      </w:r>
      <w:r w:rsidR="00CD079A" w:rsidRPr="00FA0B9C">
        <w:rPr>
          <w:rFonts w:ascii="Garamond" w:hAnsi="Garamond"/>
          <w:sz w:val="26"/>
          <w:szCs w:val="26"/>
        </w:rPr>
        <w:t xml:space="preserve"> (</w:t>
      </w:r>
      <w:r w:rsidR="006377AF" w:rsidRPr="00FA0B9C">
        <w:rPr>
          <w:rFonts w:ascii="Garamond" w:hAnsi="Garamond"/>
          <w:sz w:val="26"/>
          <w:szCs w:val="26"/>
        </w:rPr>
        <w:t xml:space="preserve">ex </w:t>
      </w:r>
      <w:r w:rsidR="00CD079A" w:rsidRPr="00FA0B9C">
        <w:rPr>
          <w:rFonts w:ascii="Garamond" w:hAnsi="Garamond"/>
          <w:sz w:val="26"/>
          <w:szCs w:val="26"/>
        </w:rPr>
        <w:t>art. 100, D.lgs. 31 marzo 2023, n. 36</w:t>
      </w:r>
      <w:r w:rsidR="0049102E" w:rsidRPr="00FA0B9C">
        <w:rPr>
          <w:rFonts w:ascii="Garamond" w:hAnsi="Garamond"/>
          <w:sz w:val="26"/>
          <w:szCs w:val="26"/>
        </w:rPr>
        <w:t xml:space="preserve">, le </w:t>
      </w:r>
      <w:r w:rsidR="0049102E" w:rsidRPr="00FA0B9C">
        <w:rPr>
          <w:rFonts w:ascii="Garamond" w:eastAsia="Calibri" w:hAnsi="Garamond" w:cs="Times New Roman"/>
          <w:sz w:val="26"/>
          <w:szCs w:val="26"/>
        </w:rPr>
        <w:t>ulteriori norme in questo richiamate e gli allegati correlati</w:t>
      </w:r>
      <w:r w:rsidR="00CD079A" w:rsidRPr="00FA0B9C">
        <w:rPr>
          <w:rFonts w:ascii="Garamond" w:hAnsi="Garamond"/>
          <w:sz w:val="26"/>
          <w:szCs w:val="26"/>
        </w:rPr>
        <w:t>)</w:t>
      </w:r>
      <w:r w:rsidR="00530119" w:rsidRPr="00FA0B9C">
        <w:rPr>
          <w:rFonts w:ascii="Garamond" w:hAnsi="Garamond"/>
          <w:sz w:val="26"/>
          <w:szCs w:val="26"/>
        </w:rPr>
        <w:t>;</w:t>
      </w:r>
    </w:p>
    <w:p w14:paraId="72E58437" w14:textId="16A529B8" w:rsidR="00DA69CD" w:rsidRPr="00FA0B9C" w:rsidRDefault="00DA69CD" w:rsidP="00664300">
      <w:pPr>
        <w:pStyle w:val="Paragrafoelenco"/>
        <w:numPr>
          <w:ilvl w:val="0"/>
          <w:numId w:val="22"/>
        </w:numPr>
        <w:tabs>
          <w:tab w:val="left" w:pos="0"/>
        </w:tabs>
        <w:rPr>
          <w:rFonts w:ascii="Garamond" w:eastAsia="Calibri" w:hAnsi="Garamond" w:cs="Times New Roman"/>
          <w:sz w:val="26"/>
          <w:szCs w:val="26"/>
        </w:rPr>
      </w:pPr>
      <w:r w:rsidRPr="00FA0B9C">
        <w:rPr>
          <w:rFonts w:ascii="Garamond" w:hAnsi="Garamond"/>
          <w:sz w:val="26"/>
          <w:szCs w:val="26"/>
        </w:rPr>
        <w:t>Verificare la validità</w:t>
      </w:r>
      <w:r w:rsidR="0049468B" w:rsidRPr="00FA0B9C">
        <w:rPr>
          <w:rFonts w:ascii="Garamond" w:hAnsi="Garamond"/>
          <w:sz w:val="26"/>
          <w:szCs w:val="26"/>
        </w:rPr>
        <w:t>, la veridicità</w:t>
      </w:r>
      <w:r w:rsidRPr="00FA0B9C">
        <w:rPr>
          <w:rFonts w:ascii="Garamond" w:hAnsi="Garamond"/>
          <w:sz w:val="26"/>
          <w:szCs w:val="26"/>
        </w:rPr>
        <w:t xml:space="preserve"> e la completezza dei documenti </w:t>
      </w:r>
      <w:r w:rsidR="00301FAD" w:rsidRPr="00FA0B9C">
        <w:rPr>
          <w:rFonts w:ascii="Garamond" w:hAnsi="Garamond"/>
          <w:sz w:val="26"/>
          <w:szCs w:val="26"/>
        </w:rPr>
        <w:t>(</w:t>
      </w:r>
      <w:r w:rsidR="00301FAD" w:rsidRPr="00FA0B9C">
        <w:rPr>
          <w:rFonts w:ascii="Garamond" w:hAnsi="Garamond"/>
          <w:i/>
          <w:iCs/>
          <w:sz w:val="26"/>
          <w:szCs w:val="26"/>
        </w:rPr>
        <w:t>ad es. Manifestazioni di interesse, domande di partecipazion</w:t>
      </w:r>
      <w:r w:rsidR="00851808" w:rsidRPr="00FA0B9C">
        <w:rPr>
          <w:rFonts w:ascii="Garamond" w:hAnsi="Garamond"/>
          <w:i/>
          <w:iCs/>
          <w:sz w:val="26"/>
          <w:szCs w:val="26"/>
        </w:rPr>
        <w:t>e</w:t>
      </w:r>
      <w:r w:rsidR="00301FAD" w:rsidRPr="00FA0B9C">
        <w:rPr>
          <w:rFonts w:ascii="Garamond" w:hAnsi="Garamond"/>
          <w:i/>
          <w:iCs/>
          <w:sz w:val="26"/>
          <w:szCs w:val="26"/>
        </w:rPr>
        <w:t>,</w:t>
      </w:r>
      <w:r w:rsidR="00851808" w:rsidRPr="00FA0B9C">
        <w:rPr>
          <w:rFonts w:ascii="Garamond" w:hAnsi="Garamond"/>
          <w:i/>
          <w:iCs/>
          <w:sz w:val="26"/>
          <w:szCs w:val="26"/>
        </w:rPr>
        <w:t xml:space="preserve"> autodichiarazioni, preventivi, offerte, ecc</w:t>
      </w:r>
      <w:r w:rsidR="00851808" w:rsidRPr="00FA0B9C">
        <w:rPr>
          <w:rFonts w:ascii="Garamond" w:hAnsi="Garamond"/>
          <w:sz w:val="26"/>
          <w:szCs w:val="26"/>
        </w:rPr>
        <w:t xml:space="preserve">.) </w:t>
      </w:r>
      <w:r w:rsidRPr="00FA0B9C">
        <w:rPr>
          <w:rFonts w:ascii="Garamond" w:hAnsi="Garamond"/>
          <w:sz w:val="26"/>
          <w:szCs w:val="26"/>
        </w:rPr>
        <w:t xml:space="preserve">e delle informazioni fornite </w:t>
      </w:r>
      <w:r w:rsidR="002E2A67" w:rsidRPr="00FA0B9C">
        <w:rPr>
          <w:rFonts w:ascii="Garamond" w:hAnsi="Garamond"/>
          <w:sz w:val="26"/>
          <w:szCs w:val="26"/>
        </w:rPr>
        <w:t>dai Concorrenti durante il processo di partecipazione</w:t>
      </w:r>
      <w:r w:rsidR="00637AAE" w:rsidRPr="00FA0B9C">
        <w:rPr>
          <w:rFonts w:ascii="Garamond" w:hAnsi="Garamond"/>
          <w:sz w:val="26"/>
          <w:szCs w:val="26"/>
        </w:rPr>
        <w:t>;</w:t>
      </w:r>
    </w:p>
    <w:p w14:paraId="3A06C10D" w14:textId="2C725CA2" w:rsidR="007C6F12" w:rsidRPr="00FA0B9C" w:rsidRDefault="00290FBD" w:rsidP="00664300">
      <w:pPr>
        <w:pStyle w:val="Paragrafoelenco"/>
        <w:numPr>
          <w:ilvl w:val="0"/>
          <w:numId w:val="22"/>
        </w:numPr>
        <w:tabs>
          <w:tab w:val="left" w:pos="0"/>
        </w:tabs>
        <w:rPr>
          <w:rFonts w:ascii="Garamond" w:hAnsi="Garamond"/>
          <w:sz w:val="26"/>
          <w:szCs w:val="26"/>
        </w:rPr>
      </w:pPr>
      <w:r w:rsidRPr="00FA0B9C">
        <w:rPr>
          <w:rFonts w:ascii="Garamond" w:hAnsi="Garamond"/>
          <w:sz w:val="26"/>
          <w:szCs w:val="26"/>
        </w:rPr>
        <w:lastRenderedPageBreak/>
        <w:t xml:space="preserve">Per la corretta </w:t>
      </w:r>
      <w:r w:rsidR="0046331D" w:rsidRPr="00FA0B9C">
        <w:rPr>
          <w:rFonts w:ascii="Garamond" w:hAnsi="Garamond"/>
          <w:sz w:val="26"/>
          <w:szCs w:val="26"/>
        </w:rPr>
        <w:t>instaurazione</w:t>
      </w:r>
      <w:r w:rsidR="005C5FEA" w:rsidRPr="00FA0B9C">
        <w:rPr>
          <w:rFonts w:ascii="Garamond" w:hAnsi="Garamond"/>
          <w:sz w:val="26"/>
          <w:szCs w:val="26"/>
        </w:rPr>
        <w:t xml:space="preserve"> (</w:t>
      </w:r>
      <w:r w:rsidR="005C5FEA" w:rsidRPr="00FA0B9C">
        <w:rPr>
          <w:rFonts w:ascii="Garamond" w:hAnsi="Garamond"/>
          <w:i/>
          <w:iCs/>
          <w:sz w:val="26"/>
          <w:szCs w:val="26"/>
        </w:rPr>
        <w:t>i.e., stipulazione e sottoscrizione del Contratto</w:t>
      </w:r>
      <w:r w:rsidR="005C5FEA" w:rsidRPr="00FA0B9C">
        <w:rPr>
          <w:rFonts w:ascii="Garamond" w:hAnsi="Garamond"/>
          <w:sz w:val="26"/>
          <w:szCs w:val="26"/>
        </w:rPr>
        <w:t>)</w:t>
      </w:r>
      <w:r w:rsidR="0046331D" w:rsidRPr="00FA0B9C">
        <w:rPr>
          <w:rFonts w:ascii="Garamond" w:hAnsi="Garamond"/>
          <w:sz w:val="26"/>
          <w:szCs w:val="26"/>
        </w:rPr>
        <w:t xml:space="preserve"> e gestione amministrativa del rapporto</w:t>
      </w:r>
      <w:r w:rsidR="001422C1" w:rsidRPr="00FA0B9C">
        <w:rPr>
          <w:rFonts w:ascii="Garamond" w:hAnsi="Garamond"/>
          <w:sz w:val="26"/>
          <w:szCs w:val="26"/>
        </w:rPr>
        <w:t xml:space="preserve"> contrattuale a seguito di aggiudicazione</w:t>
      </w:r>
      <w:r w:rsidR="005C5FEA" w:rsidRPr="00FA0B9C">
        <w:rPr>
          <w:rFonts w:ascii="Garamond" w:hAnsi="Garamond"/>
          <w:sz w:val="26"/>
          <w:szCs w:val="26"/>
        </w:rPr>
        <w:t>;</w:t>
      </w:r>
    </w:p>
    <w:p w14:paraId="6CAADF75" w14:textId="568F8E2A" w:rsidR="00DA3780" w:rsidRPr="00FA0B9C" w:rsidRDefault="00DA3780" w:rsidP="00664300">
      <w:pPr>
        <w:pStyle w:val="NormaleWeb"/>
        <w:numPr>
          <w:ilvl w:val="0"/>
          <w:numId w:val="2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Garamond" w:eastAsia="Calibri" w:hAnsi="Garamond"/>
          <w:sz w:val="26"/>
          <w:szCs w:val="26"/>
          <w:lang w:eastAsia="en-US"/>
        </w:rPr>
      </w:pPr>
      <w:r w:rsidRPr="00FA0B9C">
        <w:rPr>
          <w:rFonts w:ascii="Garamond" w:eastAsia="Calibri" w:hAnsi="Garamond"/>
          <w:sz w:val="26"/>
          <w:szCs w:val="26"/>
          <w:lang w:eastAsia="en-US"/>
        </w:rPr>
        <w:t>Per l’assolvimento degli obblighi in materia di trasparenza dei dati e delle informazioni, in conformità a quanto disposto dalle normative vigenti e dalle Linee Guida emanate dalle autorità competenti</w:t>
      </w:r>
      <w:r w:rsidR="0057326B" w:rsidRPr="00FA0B9C">
        <w:rPr>
          <w:rFonts w:ascii="Garamond" w:eastAsia="Calibri" w:hAnsi="Garamond"/>
          <w:sz w:val="26"/>
          <w:szCs w:val="26"/>
          <w:lang w:eastAsia="en-US"/>
        </w:rPr>
        <w:t>;</w:t>
      </w:r>
    </w:p>
    <w:p w14:paraId="60EDF173" w14:textId="313FAF84" w:rsidR="00CB073E" w:rsidRPr="00FA0B9C" w:rsidRDefault="00CB073E" w:rsidP="00664300">
      <w:pPr>
        <w:pStyle w:val="Paragrafoelenco"/>
        <w:numPr>
          <w:ilvl w:val="0"/>
          <w:numId w:val="22"/>
        </w:numPr>
        <w:tabs>
          <w:tab w:val="left" w:pos="0"/>
        </w:tabs>
        <w:rPr>
          <w:rFonts w:ascii="Garamond" w:hAnsi="Garamond"/>
          <w:sz w:val="26"/>
          <w:szCs w:val="26"/>
        </w:rPr>
      </w:pPr>
      <w:r w:rsidRPr="00FA0B9C">
        <w:rPr>
          <w:rFonts w:ascii="Garamond" w:hAnsi="Garamond"/>
          <w:sz w:val="26"/>
          <w:szCs w:val="26"/>
        </w:rPr>
        <w:t xml:space="preserve">Ai fini della corretta gestione </w:t>
      </w:r>
      <w:r w:rsidR="00873236" w:rsidRPr="00FA0B9C">
        <w:rPr>
          <w:rFonts w:ascii="Garamond" w:hAnsi="Garamond"/>
          <w:sz w:val="26"/>
          <w:szCs w:val="26"/>
        </w:rPr>
        <w:t xml:space="preserve">di tutte le attività preliminari, consequenziali e in qualunque modo connesse ai </w:t>
      </w:r>
      <w:proofErr w:type="gramStart"/>
      <w:r w:rsidR="00873236" w:rsidRPr="00FA0B9C">
        <w:rPr>
          <w:rFonts w:ascii="Garamond" w:hAnsi="Garamond"/>
          <w:sz w:val="26"/>
          <w:szCs w:val="26"/>
        </w:rPr>
        <w:t>summenzionati</w:t>
      </w:r>
      <w:proofErr w:type="gramEnd"/>
      <w:r w:rsidR="00873236" w:rsidRPr="00FA0B9C">
        <w:rPr>
          <w:rFonts w:ascii="Garamond" w:hAnsi="Garamond"/>
          <w:sz w:val="26"/>
          <w:szCs w:val="26"/>
        </w:rPr>
        <w:t xml:space="preserve"> procedimenti</w:t>
      </w:r>
      <w:r w:rsidR="0057326B" w:rsidRPr="00FA0B9C">
        <w:rPr>
          <w:rFonts w:ascii="Garamond" w:hAnsi="Garamond"/>
          <w:sz w:val="26"/>
          <w:szCs w:val="26"/>
        </w:rPr>
        <w:t>.</w:t>
      </w:r>
    </w:p>
    <w:p w14:paraId="5824924E" w14:textId="77777777" w:rsidR="009F3783" w:rsidRPr="00664300" w:rsidRDefault="009F3783" w:rsidP="00664300">
      <w:pPr>
        <w:contextualSpacing/>
        <w:rPr>
          <w:sz w:val="26"/>
          <w:szCs w:val="26"/>
          <w:highlight w:val="yellow"/>
        </w:rPr>
      </w:pPr>
    </w:p>
    <w:p w14:paraId="65F51865" w14:textId="47B295FD" w:rsidR="008815A7" w:rsidRPr="00FA0B9C" w:rsidRDefault="00301477" w:rsidP="00664300">
      <w:pPr>
        <w:contextualSpacing/>
        <w:rPr>
          <w:sz w:val="26"/>
          <w:szCs w:val="26"/>
        </w:rPr>
      </w:pPr>
      <w:r w:rsidRPr="00FA0B9C">
        <w:rPr>
          <w:sz w:val="26"/>
          <w:szCs w:val="26"/>
        </w:rPr>
        <w:t>La base giuridica</w:t>
      </w:r>
      <w:r w:rsidR="008815A7" w:rsidRPr="00FA0B9C">
        <w:rPr>
          <w:sz w:val="26"/>
          <w:szCs w:val="26"/>
        </w:rPr>
        <w:t xml:space="preserve"> del trattamento</w:t>
      </w:r>
      <w:r w:rsidRPr="00FA0B9C">
        <w:rPr>
          <w:sz w:val="26"/>
          <w:szCs w:val="26"/>
        </w:rPr>
        <w:t xml:space="preserve"> è rinvenibile nel</w:t>
      </w:r>
      <w:r w:rsidR="008815A7" w:rsidRPr="00FA0B9C">
        <w:rPr>
          <w:sz w:val="26"/>
          <w:szCs w:val="26"/>
        </w:rPr>
        <w:t xml:space="preserve">le previsioni del D.lgs. 30 marzo 2023, n. 36 e ss.mm.ii., per le quali, rispetto al </w:t>
      </w:r>
      <w:r w:rsidR="00DA4CF6" w:rsidRPr="00FA0B9C">
        <w:rPr>
          <w:sz w:val="26"/>
          <w:szCs w:val="26"/>
        </w:rPr>
        <w:t>RGPD</w:t>
      </w:r>
      <w:r w:rsidR="008815A7" w:rsidRPr="00FA0B9C">
        <w:rPr>
          <w:sz w:val="26"/>
          <w:szCs w:val="26"/>
        </w:rPr>
        <w:t>, il trattamento:</w:t>
      </w:r>
    </w:p>
    <w:p w14:paraId="461F51C3" w14:textId="6778909D" w:rsidR="008815A7" w:rsidRPr="00FA0B9C" w:rsidRDefault="008815A7" w:rsidP="00664300">
      <w:pPr>
        <w:pStyle w:val="Paragrafoelenco"/>
        <w:numPr>
          <w:ilvl w:val="0"/>
          <w:numId w:val="19"/>
        </w:numPr>
        <w:rPr>
          <w:rFonts w:ascii="Garamond" w:hAnsi="Garamond"/>
          <w:sz w:val="26"/>
          <w:szCs w:val="26"/>
        </w:rPr>
      </w:pPr>
      <w:r w:rsidRPr="00FA0B9C">
        <w:rPr>
          <w:rFonts w:ascii="Garamond" w:hAnsi="Garamond"/>
          <w:sz w:val="26"/>
          <w:szCs w:val="26"/>
        </w:rPr>
        <w:t xml:space="preserve">È necessario all’esecuzione di un </w:t>
      </w:r>
      <w:r w:rsidR="004472F3" w:rsidRPr="00FA0B9C">
        <w:rPr>
          <w:rFonts w:ascii="Garamond" w:hAnsi="Garamond"/>
          <w:sz w:val="26"/>
          <w:szCs w:val="26"/>
        </w:rPr>
        <w:t>C</w:t>
      </w:r>
      <w:r w:rsidRPr="00FA0B9C">
        <w:rPr>
          <w:rFonts w:ascii="Garamond" w:hAnsi="Garamond"/>
          <w:sz w:val="26"/>
          <w:szCs w:val="26"/>
        </w:rPr>
        <w:t xml:space="preserve">ontratto cui l’interessato è parte o all’esecuzione di misure precontrattuali adottate su richiesta dello stesso (art. 6, paragrafo 1, lett. </w:t>
      </w:r>
      <w:r w:rsidR="004472F3" w:rsidRPr="00FA0B9C">
        <w:rPr>
          <w:rFonts w:ascii="Garamond" w:hAnsi="Garamond"/>
          <w:sz w:val="26"/>
          <w:szCs w:val="26"/>
        </w:rPr>
        <w:t>b</w:t>
      </w:r>
      <w:r w:rsidRPr="00FA0B9C">
        <w:rPr>
          <w:rFonts w:ascii="Garamond" w:hAnsi="Garamond"/>
          <w:sz w:val="26"/>
          <w:szCs w:val="26"/>
        </w:rPr>
        <w:t>);</w:t>
      </w:r>
    </w:p>
    <w:p w14:paraId="175B69C5" w14:textId="4DEB7E03" w:rsidR="008815A7" w:rsidRPr="00FA0B9C" w:rsidRDefault="008815A7" w:rsidP="00664300">
      <w:pPr>
        <w:pStyle w:val="Paragrafoelenco"/>
        <w:numPr>
          <w:ilvl w:val="0"/>
          <w:numId w:val="19"/>
        </w:numPr>
        <w:rPr>
          <w:rFonts w:ascii="Garamond" w:hAnsi="Garamond"/>
          <w:sz w:val="26"/>
          <w:szCs w:val="26"/>
        </w:rPr>
      </w:pPr>
      <w:r w:rsidRPr="00FA0B9C">
        <w:rPr>
          <w:rFonts w:ascii="Garamond" w:hAnsi="Garamond"/>
          <w:sz w:val="26"/>
          <w:szCs w:val="26"/>
        </w:rPr>
        <w:t>Per adempiere un obbligo legale al quale è soggetto il titolare del trattamento</w:t>
      </w:r>
      <w:r w:rsidR="00956A6B" w:rsidRPr="00FA0B9C">
        <w:rPr>
          <w:rFonts w:ascii="Garamond" w:hAnsi="Garamond"/>
          <w:sz w:val="26"/>
          <w:szCs w:val="26"/>
        </w:rPr>
        <w:t xml:space="preserve"> </w:t>
      </w:r>
      <w:r w:rsidRPr="00FA0B9C">
        <w:rPr>
          <w:rFonts w:ascii="Garamond" w:hAnsi="Garamond"/>
          <w:sz w:val="26"/>
          <w:szCs w:val="26"/>
        </w:rPr>
        <w:t xml:space="preserve">(art. 6, paragrafo 1, lett. </w:t>
      </w:r>
      <w:r w:rsidR="004472F3" w:rsidRPr="00FA0B9C">
        <w:rPr>
          <w:rFonts w:ascii="Garamond" w:hAnsi="Garamond"/>
          <w:sz w:val="26"/>
          <w:szCs w:val="26"/>
        </w:rPr>
        <w:t>c</w:t>
      </w:r>
      <w:r w:rsidRPr="00FA0B9C">
        <w:rPr>
          <w:rFonts w:ascii="Garamond" w:hAnsi="Garamond"/>
          <w:sz w:val="26"/>
          <w:szCs w:val="26"/>
        </w:rPr>
        <w:t>);</w:t>
      </w:r>
    </w:p>
    <w:p w14:paraId="60658CF2" w14:textId="7AFD7557" w:rsidR="001D0F25" w:rsidRPr="00FA0B9C" w:rsidRDefault="008815A7" w:rsidP="00664300">
      <w:pPr>
        <w:pStyle w:val="Paragrafoelenco"/>
        <w:numPr>
          <w:ilvl w:val="0"/>
          <w:numId w:val="19"/>
        </w:numPr>
        <w:rPr>
          <w:rFonts w:ascii="Garamond" w:hAnsi="Garamond"/>
          <w:sz w:val="26"/>
          <w:szCs w:val="26"/>
        </w:rPr>
      </w:pPr>
      <w:r w:rsidRPr="00FA0B9C">
        <w:rPr>
          <w:rFonts w:ascii="Garamond" w:hAnsi="Garamond"/>
          <w:sz w:val="26"/>
          <w:szCs w:val="26"/>
        </w:rPr>
        <w:t xml:space="preserve">Per l’esecuzione di un compito di interesse pubblico o connesso all’esercizio di pubblici poteri di cui è investito il titolare del trattamento (art. 6, paragrafo 1, lett. </w:t>
      </w:r>
      <w:r w:rsidR="004472F3" w:rsidRPr="00FA0B9C">
        <w:rPr>
          <w:rFonts w:ascii="Garamond" w:hAnsi="Garamond"/>
          <w:sz w:val="26"/>
          <w:szCs w:val="26"/>
        </w:rPr>
        <w:t>e</w:t>
      </w:r>
      <w:r w:rsidRPr="00FA0B9C">
        <w:rPr>
          <w:rFonts w:ascii="Garamond" w:hAnsi="Garamond"/>
          <w:sz w:val="26"/>
          <w:szCs w:val="26"/>
        </w:rPr>
        <w:t>);</w:t>
      </w:r>
    </w:p>
    <w:p w14:paraId="77E7ABC6" w14:textId="77777777" w:rsidR="001D0F25" w:rsidRPr="00FA6D80" w:rsidRDefault="001D0F25" w:rsidP="00FA6D80">
      <w:pPr>
        <w:rPr>
          <w:b/>
          <w:color w:val="2F5496" w:themeColor="accent1" w:themeShade="BF"/>
          <w:sz w:val="26"/>
          <w:szCs w:val="26"/>
        </w:rPr>
      </w:pPr>
    </w:p>
    <w:p w14:paraId="4DB0EDBC" w14:textId="1F8CCED6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TIPOLOGIA DI DATI TRATTATI</w:t>
      </w:r>
    </w:p>
    <w:p w14:paraId="358CFC45" w14:textId="7CB380EC" w:rsidR="00EA10DC" w:rsidRDefault="00301477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 xml:space="preserve">Nell’espletamento delle attività </w:t>
      </w:r>
      <w:r w:rsidR="006524FD" w:rsidRPr="00664300">
        <w:rPr>
          <w:sz w:val="26"/>
          <w:szCs w:val="26"/>
        </w:rPr>
        <w:t>in questione</w:t>
      </w:r>
      <w:r w:rsidRPr="00664300">
        <w:rPr>
          <w:sz w:val="26"/>
          <w:szCs w:val="26"/>
        </w:rPr>
        <w:t xml:space="preserve">, </w:t>
      </w:r>
      <w:r w:rsidR="00A711F9" w:rsidRPr="00664300">
        <w:rPr>
          <w:sz w:val="26"/>
          <w:szCs w:val="26"/>
        </w:rPr>
        <w:t xml:space="preserve">ADM </w:t>
      </w:r>
      <w:r w:rsidRPr="00664300">
        <w:rPr>
          <w:sz w:val="26"/>
          <w:szCs w:val="26"/>
        </w:rPr>
        <w:t>viene a conoscenza esclusivamente di dati personali</w:t>
      </w:r>
    </w:p>
    <w:p w14:paraId="165F44C4" w14:textId="77777777" w:rsidR="00DF3BAB" w:rsidRPr="00664300" w:rsidRDefault="00DF3BAB" w:rsidP="00664300">
      <w:pPr>
        <w:contextualSpacing/>
        <w:rPr>
          <w:sz w:val="26"/>
          <w:szCs w:val="26"/>
        </w:rPr>
      </w:pPr>
    </w:p>
    <w:p w14:paraId="4317C969" w14:textId="522D9523" w:rsidR="00707F54" w:rsidRPr="004F11C3" w:rsidRDefault="00B57343" w:rsidP="00664300">
      <w:pPr>
        <w:pStyle w:val="Paragrafoelenco"/>
        <w:numPr>
          <w:ilvl w:val="1"/>
          <w:numId w:val="18"/>
        </w:numPr>
        <w:ind w:left="709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>A</w:t>
      </w:r>
      <w:r w:rsidR="00707F54" w:rsidRPr="004F11C3">
        <w:rPr>
          <w:rFonts w:ascii="Garamond" w:hAnsi="Garamond"/>
          <w:sz w:val="26"/>
          <w:szCs w:val="26"/>
        </w:rPr>
        <w:t>nagrafici e di contatto (</w:t>
      </w:r>
      <w:r w:rsidR="00762858" w:rsidRPr="004F11C3">
        <w:rPr>
          <w:rFonts w:ascii="Garamond" w:hAnsi="Garamond"/>
          <w:sz w:val="26"/>
          <w:szCs w:val="26"/>
        </w:rPr>
        <w:t xml:space="preserve">cd. </w:t>
      </w:r>
      <w:r w:rsidRPr="004F11C3">
        <w:rPr>
          <w:rFonts w:ascii="Garamond" w:hAnsi="Garamond"/>
          <w:sz w:val="26"/>
          <w:szCs w:val="26"/>
        </w:rPr>
        <w:t>dati personali comuni);</w:t>
      </w:r>
    </w:p>
    <w:p w14:paraId="0BFB53DC" w14:textId="626EF665" w:rsidR="00D62176" w:rsidRPr="004F11C3" w:rsidRDefault="00D62176" w:rsidP="00664300">
      <w:pPr>
        <w:pStyle w:val="Paragrafoelenco"/>
        <w:numPr>
          <w:ilvl w:val="1"/>
          <w:numId w:val="18"/>
        </w:numPr>
        <w:ind w:left="709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 xml:space="preserve">Relativi a condanne penali e reati (cd. </w:t>
      </w:r>
      <w:r w:rsidR="00762858" w:rsidRPr="004F11C3">
        <w:rPr>
          <w:rFonts w:ascii="Garamond" w:hAnsi="Garamond"/>
          <w:sz w:val="26"/>
          <w:szCs w:val="26"/>
        </w:rPr>
        <w:t xml:space="preserve">dati personali </w:t>
      </w:r>
      <w:r w:rsidRPr="004F11C3">
        <w:rPr>
          <w:rFonts w:ascii="Garamond" w:hAnsi="Garamond"/>
          <w:sz w:val="26"/>
          <w:szCs w:val="26"/>
        </w:rPr>
        <w:t>giudiziari)</w:t>
      </w:r>
      <w:r w:rsidR="005F7CB9" w:rsidRPr="004F11C3">
        <w:rPr>
          <w:rFonts w:ascii="Garamond" w:hAnsi="Garamond"/>
          <w:sz w:val="26"/>
          <w:szCs w:val="26"/>
        </w:rPr>
        <w:t>;</w:t>
      </w:r>
    </w:p>
    <w:p w14:paraId="500440B5" w14:textId="6E6B0D73" w:rsidR="000F081C" w:rsidRPr="004F11C3" w:rsidRDefault="000F081C" w:rsidP="00664300">
      <w:pPr>
        <w:pStyle w:val="Paragrafoelenco"/>
        <w:numPr>
          <w:ilvl w:val="1"/>
          <w:numId w:val="18"/>
        </w:numPr>
        <w:ind w:left="709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>Relativi agli illeciti amministrativi e professionali;</w:t>
      </w:r>
    </w:p>
    <w:p w14:paraId="771C1916" w14:textId="2BC1057D" w:rsidR="00D62176" w:rsidRPr="004F11C3" w:rsidRDefault="00D62176" w:rsidP="00664300">
      <w:pPr>
        <w:pStyle w:val="Paragrafoelenco"/>
        <w:numPr>
          <w:ilvl w:val="1"/>
          <w:numId w:val="18"/>
        </w:numPr>
        <w:ind w:left="709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>Relativi agli adempimenti di ordine fiscale</w:t>
      </w:r>
      <w:r w:rsidR="00593849" w:rsidRPr="004F11C3">
        <w:rPr>
          <w:rFonts w:ascii="Garamond" w:hAnsi="Garamond"/>
          <w:sz w:val="26"/>
          <w:szCs w:val="26"/>
        </w:rPr>
        <w:t xml:space="preserve"> e contributivo</w:t>
      </w:r>
      <w:r w:rsidR="00193A45" w:rsidRPr="004F11C3">
        <w:rPr>
          <w:rFonts w:ascii="Garamond" w:hAnsi="Garamond"/>
          <w:sz w:val="26"/>
          <w:szCs w:val="26"/>
        </w:rPr>
        <w:t xml:space="preserve">; </w:t>
      </w:r>
    </w:p>
    <w:p w14:paraId="64037E98" w14:textId="44BC9B25" w:rsidR="00EA10DC" w:rsidRPr="004F11C3" w:rsidRDefault="00EA10DC" w:rsidP="00664300">
      <w:pPr>
        <w:pStyle w:val="Paragrafoelenco"/>
        <w:numPr>
          <w:ilvl w:val="1"/>
          <w:numId w:val="18"/>
        </w:numPr>
        <w:ind w:left="709"/>
        <w:rPr>
          <w:rFonts w:ascii="Garamond" w:hAnsi="Garamond"/>
          <w:sz w:val="26"/>
          <w:szCs w:val="26"/>
        </w:rPr>
      </w:pPr>
      <w:r w:rsidRPr="004F11C3">
        <w:rPr>
          <w:rFonts w:ascii="Garamond" w:hAnsi="Garamond"/>
          <w:sz w:val="26"/>
          <w:szCs w:val="26"/>
        </w:rPr>
        <w:t>Finanziari</w:t>
      </w:r>
      <w:r w:rsidR="009F3783" w:rsidRPr="004F11C3">
        <w:rPr>
          <w:rFonts w:ascii="Garamond" w:hAnsi="Garamond"/>
          <w:sz w:val="26"/>
          <w:szCs w:val="26"/>
        </w:rPr>
        <w:t>, economici e patrimoniali</w:t>
      </w:r>
      <w:r w:rsidR="009B0EC2" w:rsidRPr="004F11C3">
        <w:rPr>
          <w:rFonts w:ascii="Garamond" w:hAnsi="Garamond"/>
          <w:sz w:val="26"/>
          <w:szCs w:val="26"/>
        </w:rPr>
        <w:t xml:space="preserve"> (cd. dati personali finanziari)</w:t>
      </w:r>
      <w:r w:rsidR="00D03FA2" w:rsidRPr="004F11C3">
        <w:rPr>
          <w:rFonts w:ascii="Garamond" w:hAnsi="Garamond"/>
          <w:sz w:val="26"/>
          <w:szCs w:val="26"/>
        </w:rPr>
        <w:t>;</w:t>
      </w:r>
    </w:p>
    <w:p w14:paraId="0D48B220" w14:textId="45489CC5" w:rsidR="00885EC5" w:rsidRPr="00FA0B9C" w:rsidRDefault="00885EC5" w:rsidP="00664300">
      <w:pPr>
        <w:pStyle w:val="Paragrafoelenco"/>
        <w:ind w:left="709"/>
        <w:rPr>
          <w:rFonts w:ascii="Garamond" w:hAnsi="Garamond"/>
          <w:sz w:val="26"/>
          <w:szCs w:val="26"/>
        </w:rPr>
      </w:pPr>
    </w:p>
    <w:p w14:paraId="3A5FF3FE" w14:textId="7660ED22" w:rsidR="00385762" w:rsidRPr="00FA0B9C" w:rsidRDefault="00385762" w:rsidP="00664300">
      <w:pPr>
        <w:contextualSpacing/>
        <w:rPr>
          <w:sz w:val="26"/>
          <w:szCs w:val="26"/>
        </w:rPr>
      </w:pPr>
      <w:r w:rsidRPr="00FA0B9C">
        <w:rPr>
          <w:sz w:val="26"/>
          <w:szCs w:val="26"/>
        </w:rPr>
        <w:t xml:space="preserve">Si fa presente che </w:t>
      </w:r>
      <w:r w:rsidR="00AB2BE9" w:rsidRPr="00FA0B9C">
        <w:rPr>
          <w:sz w:val="26"/>
          <w:szCs w:val="26"/>
        </w:rPr>
        <w:t xml:space="preserve">l’Agenzia </w:t>
      </w:r>
      <w:r w:rsidRPr="00FA0B9C">
        <w:rPr>
          <w:sz w:val="26"/>
          <w:szCs w:val="26"/>
        </w:rPr>
        <w:t xml:space="preserve">potrebbe verificare la veridicità delle informazioni </w:t>
      </w:r>
      <w:r w:rsidR="00486A6E" w:rsidRPr="00FA0B9C">
        <w:rPr>
          <w:sz w:val="26"/>
          <w:szCs w:val="26"/>
        </w:rPr>
        <w:t>fornite</w:t>
      </w:r>
      <w:r w:rsidRPr="00FA0B9C">
        <w:rPr>
          <w:sz w:val="26"/>
          <w:szCs w:val="26"/>
        </w:rPr>
        <w:t xml:space="preserve"> </w:t>
      </w:r>
      <w:r w:rsidR="00896584" w:rsidRPr="00FA0B9C">
        <w:rPr>
          <w:sz w:val="26"/>
          <w:szCs w:val="26"/>
        </w:rPr>
        <w:t xml:space="preserve">dall’Operatore Economico </w:t>
      </w:r>
      <w:r w:rsidR="00FD403C" w:rsidRPr="00FA0B9C">
        <w:rPr>
          <w:sz w:val="26"/>
          <w:szCs w:val="26"/>
        </w:rPr>
        <w:t>attraverso</w:t>
      </w:r>
      <w:r w:rsidR="006E72C2" w:rsidRPr="00FA0B9C">
        <w:rPr>
          <w:sz w:val="26"/>
          <w:szCs w:val="26"/>
        </w:rPr>
        <w:t xml:space="preserve"> autocerti</w:t>
      </w:r>
      <w:r w:rsidR="00486A6E" w:rsidRPr="00FA0B9C">
        <w:rPr>
          <w:sz w:val="26"/>
          <w:szCs w:val="26"/>
        </w:rPr>
        <w:t>ficazione resa ai sensi degli artt. 46 e 47, D.P.R. 445/2000</w:t>
      </w:r>
      <w:r w:rsidR="00CC215A" w:rsidRPr="00FA0B9C">
        <w:rPr>
          <w:sz w:val="26"/>
          <w:szCs w:val="26"/>
        </w:rPr>
        <w:t xml:space="preserve">, </w:t>
      </w:r>
      <w:r w:rsidRPr="00FA0B9C">
        <w:rPr>
          <w:sz w:val="26"/>
          <w:szCs w:val="26"/>
        </w:rPr>
        <w:t xml:space="preserve">anche mediante acquisizione di dati presso altre </w:t>
      </w:r>
      <w:r w:rsidR="00A916C1" w:rsidRPr="00FA0B9C">
        <w:rPr>
          <w:sz w:val="26"/>
          <w:szCs w:val="26"/>
        </w:rPr>
        <w:t xml:space="preserve">Pubbliche Amministrazioni </w:t>
      </w:r>
      <w:r w:rsidRPr="00FA0B9C">
        <w:rPr>
          <w:sz w:val="26"/>
          <w:szCs w:val="26"/>
        </w:rPr>
        <w:t>(</w:t>
      </w:r>
      <w:r w:rsidR="000D1ABF" w:rsidRPr="00FA0B9C">
        <w:rPr>
          <w:sz w:val="26"/>
          <w:szCs w:val="26"/>
        </w:rPr>
        <w:t>a titolo</w:t>
      </w:r>
      <w:r w:rsidRPr="00FA0B9C">
        <w:rPr>
          <w:sz w:val="26"/>
          <w:szCs w:val="26"/>
        </w:rPr>
        <w:t xml:space="preserve"> meramente esemplificativ</w:t>
      </w:r>
      <w:r w:rsidR="00CC215A" w:rsidRPr="00FA0B9C">
        <w:rPr>
          <w:sz w:val="26"/>
          <w:szCs w:val="26"/>
        </w:rPr>
        <w:t>o</w:t>
      </w:r>
      <w:r w:rsidR="00B63A9C" w:rsidRPr="00FA0B9C">
        <w:rPr>
          <w:sz w:val="26"/>
          <w:szCs w:val="26"/>
        </w:rPr>
        <w:t xml:space="preserve"> e non esaustiv</w:t>
      </w:r>
      <w:r w:rsidR="000D1ABF" w:rsidRPr="00FA0B9C">
        <w:rPr>
          <w:sz w:val="26"/>
          <w:szCs w:val="26"/>
        </w:rPr>
        <w:t xml:space="preserve">o: </w:t>
      </w:r>
      <w:r w:rsidRPr="00FA0B9C">
        <w:rPr>
          <w:sz w:val="26"/>
          <w:szCs w:val="26"/>
        </w:rPr>
        <w:t xml:space="preserve">Procura della Repubblica, Tribunali, Prefettura, Ordini Professionali, </w:t>
      </w:r>
      <w:r w:rsidR="00C54664" w:rsidRPr="00FA0B9C">
        <w:rPr>
          <w:sz w:val="26"/>
          <w:szCs w:val="26"/>
        </w:rPr>
        <w:t xml:space="preserve">Camere di Commercio, ANAC, </w:t>
      </w:r>
      <w:r w:rsidRPr="00FA0B9C">
        <w:rPr>
          <w:sz w:val="26"/>
          <w:szCs w:val="26"/>
        </w:rPr>
        <w:t>Enti di istruzione formazione, Anagrafe antimafia, Agenzia delle Entrate, INPS, INAIL, Cassa Edile competente territorialmente).</w:t>
      </w:r>
    </w:p>
    <w:p w14:paraId="7EB2A292" w14:textId="77777777" w:rsidR="00553A43" w:rsidRPr="00FA0B9C" w:rsidRDefault="00553A43" w:rsidP="00664300">
      <w:pPr>
        <w:contextualSpacing/>
        <w:rPr>
          <w:sz w:val="26"/>
          <w:szCs w:val="26"/>
        </w:rPr>
      </w:pPr>
    </w:p>
    <w:p w14:paraId="05160CFB" w14:textId="3140FD3F" w:rsidR="00301477" w:rsidRDefault="00D80F47" w:rsidP="00DF3BAB">
      <w:pPr>
        <w:contextualSpacing/>
        <w:rPr>
          <w:sz w:val="26"/>
          <w:szCs w:val="26"/>
        </w:rPr>
      </w:pPr>
      <w:r w:rsidRPr="00FA0B9C">
        <w:rPr>
          <w:sz w:val="26"/>
          <w:szCs w:val="26"/>
        </w:rPr>
        <w:t xml:space="preserve">In caso di partecipazione </w:t>
      </w:r>
      <w:r w:rsidR="0073779B" w:rsidRPr="00FA0B9C">
        <w:rPr>
          <w:sz w:val="26"/>
          <w:szCs w:val="26"/>
        </w:rPr>
        <w:t>in forma associata</w:t>
      </w:r>
      <w:r w:rsidRPr="00FA0B9C">
        <w:rPr>
          <w:sz w:val="26"/>
          <w:szCs w:val="26"/>
        </w:rPr>
        <w:t xml:space="preserve"> alla procedura ad evidenza pubblica, con particolare riferimento a</w:t>
      </w:r>
      <w:r w:rsidR="00E670F7" w:rsidRPr="00FA0B9C">
        <w:rPr>
          <w:sz w:val="26"/>
          <w:szCs w:val="26"/>
        </w:rPr>
        <w:t>i</w:t>
      </w:r>
      <w:r w:rsidRPr="00FA0B9C">
        <w:rPr>
          <w:sz w:val="26"/>
          <w:szCs w:val="26"/>
        </w:rPr>
        <w:t xml:space="preserve"> consorzi, </w:t>
      </w:r>
      <w:r w:rsidR="00B06453" w:rsidRPr="00FA0B9C">
        <w:rPr>
          <w:sz w:val="26"/>
          <w:szCs w:val="26"/>
        </w:rPr>
        <w:t>raggruppamenti temporanei</w:t>
      </w:r>
      <w:r w:rsidR="00B03ABE" w:rsidRPr="00FA0B9C">
        <w:rPr>
          <w:sz w:val="26"/>
          <w:szCs w:val="26"/>
        </w:rPr>
        <w:t xml:space="preserve"> di imprese</w:t>
      </w:r>
      <w:r w:rsidR="00B06453" w:rsidRPr="00FA0B9C">
        <w:rPr>
          <w:sz w:val="26"/>
          <w:szCs w:val="26"/>
        </w:rPr>
        <w:t xml:space="preserve">, </w:t>
      </w:r>
      <w:r w:rsidR="001975B3" w:rsidRPr="00FA0B9C">
        <w:rPr>
          <w:sz w:val="26"/>
          <w:szCs w:val="26"/>
        </w:rPr>
        <w:t>aggregazione di retisti e G</w:t>
      </w:r>
      <w:r w:rsidR="00461FC3" w:rsidRPr="00FA0B9C">
        <w:rPr>
          <w:sz w:val="26"/>
          <w:szCs w:val="26"/>
        </w:rPr>
        <w:t>.</w:t>
      </w:r>
      <w:r w:rsidR="001975B3" w:rsidRPr="00FA0B9C">
        <w:rPr>
          <w:sz w:val="26"/>
          <w:szCs w:val="26"/>
        </w:rPr>
        <w:t>E</w:t>
      </w:r>
      <w:r w:rsidR="00461FC3" w:rsidRPr="00FA0B9C">
        <w:rPr>
          <w:sz w:val="26"/>
          <w:szCs w:val="26"/>
        </w:rPr>
        <w:t>.</w:t>
      </w:r>
      <w:r w:rsidR="001975B3" w:rsidRPr="00FA0B9C">
        <w:rPr>
          <w:sz w:val="26"/>
          <w:szCs w:val="26"/>
        </w:rPr>
        <w:t>I</w:t>
      </w:r>
      <w:r w:rsidR="00461FC3" w:rsidRPr="00FA0B9C">
        <w:rPr>
          <w:sz w:val="26"/>
          <w:szCs w:val="26"/>
        </w:rPr>
        <w:t>.</w:t>
      </w:r>
      <w:r w:rsidR="001975B3" w:rsidRPr="00FA0B9C">
        <w:rPr>
          <w:sz w:val="26"/>
          <w:szCs w:val="26"/>
        </w:rPr>
        <w:t>E</w:t>
      </w:r>
      <w:r w:rsidR="00461FC3" w:rsidRPr="00FA0B9C">
        <w:rPr>
          <w:sz w:val="26"/>
          <w:szCs w:val="26"/>
        </w:rPr>
        <w:t>.</w:t>
      </w:r>
      <w:r w:rsidR="00E670F7" w:rsidRPr="00FA0B9C">
        <w:rPr>
          <w:sz w:val="26"/>
          <w:szCs w:val="26"/>
        </w:rPr>
        <w:t xml:space="preserve"> di cui all’art. 65, D.lgs. 31 marzo 2023, n. 36, </w:t>
      </w:r>
      <w:r w:rsidR="00EE043A" w:rsidRPr="00FA0B9C">
        <w:rPr>
          <w:sz w:val="26"/>
          <w:szCs w:val="26"/>
        </w:rPr>
        <w:t>o in caso di avvalimento</w:t>
      </w:r>
      <w:r w:rsidR="009D0E46" w:rsidRPr="00FA0B9C">
        <w:rPr>
          <w:sz w:val="26"/>
          <w:szCs w:val="26"/>
        </w:rPr>
        <w:t xml:space="preserve">, ai sensi dell’art. 104, D.lgs. </w:t>
      </w:r>
      <w:r w:rsidR="00BB5739" w:rsidRPr="00FA0B9C">
        <w:rPr>
          <w:sz w:val="26"/>
          <w:szCs w:val="26"/>
        </w:rPr>
        <w:t xml:space="preserve">31 marzo 2023, n. 36, </w:t>
      </w:r>
      <w:r w:rsidR="00EE043A" w:rsidRPr="00FA0B9C">
        <w:rPr>
          <w:sz w:val="26"/>
          <w:szCs w:val="26"/>
        </w:rPr>
        <w:t>o subappalto,</w:t>
      </w:r>
      <w:r w:rsidR="00AB2BE9" w:rsidRPr="00FA0B9C">
        <w:rPr>
          <w:sz w:val="26"/>
          <w:szCs w:val="26"/>
        </w:rPr>
        <w:t xml:space="preserve"> ai sensi dell’art. 119, D.lgs. 31 </w:t>
      </w:r>
      <w:r w:rsidR="006269FF" w:rsidRPr="00FA0B9C">
        <w:rPr>
          <w:sz w:val="26"/>
          <w:szCs w:val="26"/>
        </w:rPr>
        <w:t>marzo 2023, n.36</w:t>
      </w:r>
      <w:r w:rsidR="00AB2BE9" w:rsidRPr="00FA0B9C">
        <w:rPr>
          <w:sz w:val="26"/>
          <w:szCs w:val="26"/>
        </w:rPr>
        <w:t>,</w:t>
      </w:r>
      <w:r w:rsidR="00EE043A" w:rsidRPr="00FA0B9C">
        <w:rPr>
          <w:sz w:val="26"/>
          <w:szCs w:val="26"/>
        </w:rPr>
        <w:t xml:space="preserve"> </w:t>
      </w:r>
      <w:r w:rsidR="00B03ABE" w:rsidRPr="00FA0B9C">
        <w:rPr>
          <w:sz w:val="26"/>
          <w:szCs w:val="26"/>
        </w:rPr>
        <w:t>l’Agenzia tratta i dati di cui al presente articolo anche in relazione ai soggetti terzi partecipanti.</w:t>
      </w:r>
      <w:r w:rsidR="00B03ABE" w:rsidRPr="00EE043A">
        <w:rPr>
          <w:sz w:val="26"/>
          <w:szCs w:val="26"/>
        </w:rPr>
        <w:t xml:space="preserve"> </w:t>
      </w:r>
    </w:p>
    <w:p w14:paraId="2A919DCE" w14:textId="77777777" w:rsidR="00844175" w:rsidRPr="00664300" w:rsidRDefault="00844175" w:rsidP="00DF3BAB">
      <w:pPr>
        <w:contextualSpacing/>
        <w:rPr>
          <w:sz w:val="26"/>
          <w:szCs w:val="26"/>
        </w:rPr>
      </w:pPr>
    </w:p>
    <w:p w14:paraId="39FCAFE2" w14:textId="77777777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 xml:space="preserve">MODALITA’ DI TRATTAMENTO </w:t>
      </w:r>
    </w:p>
    <w:p w14:paraId="59681FAE" w14:textId="38B00DC7" w:rsidR="0078019B" w:rsidRDefault="00301477" w:rsidP="00664300">
      <w:pPr>
        <w:contextualSpacing/>
        <w:rPr>
          <w:sz w:val="26"/>
          <w:szCs w:val="26"/>
        </w:rPr>
      </w:pPr>
      <w:r w:rsidRPr="00AE1D2E">
        <w:rPr>
          <w:sz w:val="26"/>
          <w:szCs w:val="26"/>
        </w:rPr>
        <w:t xml:space="preserve">Il trattamento dei dati per le finalità esposte ha luogo con modalità sia automatizzate sia non automatizzate, nel rispetto delle regole di riservatezza e di sicurezza previste dalla normativa </w:t>
      </w:r>
      <w:proofErr w:type="spellStart"/>
      <w:r w:rsidRPr="00AE1D2E">
        <w:rPr>
          <w:sz w:val="26"/>
          <w:szCs w:val="26"/>
        </w:rPr>
        <w:t>unionale</w:t>
      </w:r>
      <w:proofErr w:type="spellEnd"/>
      <w:r w:rsidRPr="00AE1D2E">
        <w:rPr>
          <w:sz w:val="26"/>
          <w:szCs w:val="26"/>
        </w:rPr>
        <w:t>, dalla legge, dai regolamenti conseguenti e da disposizioni interne.</w:t>
      </w:r>
      <w:r w:rsidRPr="00664300">
        <w:rPr>
          <w:sz w:val="26"/>
          <w:szCs w:val="26"/>
        </w:rPr>
        <w:t xml:space="preserve"> </w:t>
      </w:r>
    </w:p>
    <w:p w14:paraId="337A34E1" w14:textId="77777777" w:rsidR="0078019B" w:rsidRPr="00664300" w:rsidRDefault="0078019B" w:rsidP="00664300">
      <w:pPr>
        <w:contextualSpacing/>
        <w:rPr>
          <w:sz w:val="26"/>
          <w:szCs w:val="26"/>
        </w:rPr>
      </w:pPr>
    </w:p>
    <w:p w14:paraId="2DF43B82" w14:textId="3D6C6DE0" w:rsidR="00301477" w:rsidRDefault="00301477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lastRenderedPageBreak/>
        <w:t xml:space="preserve">ADM assicura, ai sensi dell’art. 32 del </w:t>
      </w:r>
      <w:r w:rsidR="00A90DDA" w:rsidRPr="00664300">
        <w:rPr>
          <w:sz w:val="26"/>
          <w:szCs w:val="26"/>
        </w:rPr>
        <w:t>RGPD</w:t>
      </w:r>
      <w:r w:rsidRPr="00664300">
        <w:rPr>
          <w:sz w:val="26"/>
          <w:szCs w:val="26"/>
        </w:rPr>
        <w:t xml:space="preserve">, </w:t>
      </w:r>
      <w:r w:rsidR="0078019B" w:rsidRPr="00664300">
        <w:rPr>
          <w:sz w:val="26"/>
          <w:szCs w:val="26"/>
        </w:rPr>
        <w:t>l’adozione di</w:t>
      </w:r>
      <w:r w:rsidRPr="00664300">
        <w:rPr>
          <w:sz w:val="26"/>
          <w:szCs w:val="26"/>
        </w:rPr>
        <w:t xml:space="preserve"> misure tecniche e organizzative idonee </w:t>
      </w:r>
      <w:r w:rsidR="0078019B" w:rsidRPr="00664300">
        <w:rPr>
          <w:sz w:val="26"/>
          <w:szCs w:val="26"/>
        </w:rPr>
        <w:t>a</w:t>
      </w:r>
      <w:r w:rsidRPr="00664300">
        <w:rPr>
          <w:sz w:val="26"/>
          <w:szCs w:val="26"/>
        </w:rPr>
        <w:t xml:space="preserve"> garantire un livello di sicurezza adeguato al rischio rilevato per le libertà e i diritti degli interessati.</w:t>
      </w:r>
    </w:p>
    <w:p w14:paraId="7A2C2AF3" w14:textId="77777777" w:rsidR="000660B1" w:rsidRDefault="000660B1" w:rsidP="00664300">
      <w:pPr>
        <w:contextualSpacing/>
        <w:rPr>
          <w:sz w:val="26"/>
          <w:szCs w:val="26"/>
        </w:rPr>
      </w:pPr>
    </w:p>
    <w:p w14:paraId="5EEE2866" w14:textId="77777777" w:rsidR="000660B1" w:rsidRPr="001C2BDA" w:rsidRDefault="000660B1" w:rsidP="000660B1">
      <w:pPr>
        <w:contextualSpacing/>
        <w:rPr>
          <w:sz w:val="26"/>
          <w:szCs w:val="26"/>
        </w:rPr>
      </w:pPr>
      <w:r w:rsidRPr="001C2BDA">
        <w:rPr>
          <w:sz w:val="26"/>
          <w:szCs w:val="26"/>
        </w:rPr>
        <w:t xml:space="preserve">Non è comunque previsto l’uso di trattamenti totalmente automatizzati o processi decisionali automatizzati o volti a profilare l’Operatore Economico. </w:t>
      </w:r>
    </w:p>
    <w:p w14:paraId="50FC4231" w14:textId="77777777" w:rsidR="0078019B" w:rsidRPr="00664300" w:rsidRDefault="0078019B" w:rsidP="00664300">
      <w:pPr>
        <w:contextualSpacing/>
        <w:rPr>
          <w:sz w:val="26"/>
          <w:szCs w:val="26"/>
        </w:rPr>
      </w:pPr>
    </w:p>
    <w:p w14:paraId="281D1B9F" w14:textId="10582ACC" w:rsidR="00301477" w:rsidRDefault="0078019B" w:rsidP="00664300">
      <w:pPr>
        <w:contextualSpacing/>
        <w:rPr>
          <w:strike/>
          <w:sz w:val="26"/>
          <w:szCs w:val="26"/>
        </w:rPr>
      </w:pPr>
      <w:r w:rsidRPr="00664300">
        <w:rPr>
          <w:rFonts w:eastAsia="Calibri" w:cs="Times New Roman"/>
          <w:sz w:val="26"/>
          <w:szCs w:val="26"/>
        </w:rPr>
        <w:t>ADM assicura inoltre, ai sensi de</w:t>
      </w:r>
      <w:r w:rsidR="00943FCE" w:rsidRPr="00664300">
        <w:rPr>
          <w:rFonts w:eastAsia="Calibri" w:cs="Times New Roman"/>
          <w:sz w:val="26"/>
          <w:szCs w:val="26"/>
        </w:rPr>
        <w:t xml:space="preserve">gli </w:t>
      </w:r>
      <w:r w:rsidRPr="00664300">
        <w:rPr>
          <w:rFonts w:eastAsia="Calibri" w:cs="Times New Roman"/>
          <w:sz w:val="26"/>
          <w:szCs w:val="26"/>
        </w:rPr>
        <w:t>art</w:t>
      </w:r>
      <w:r w:rsidR="00943FCE" w:rsidRPr="00664300">
        <w:rPr>
          <w:rFonts w:eastAsia="Calibri" w:cs="Times New Roman"/>
          <w:sz w:val="26"/>
          <w:szCs w:val="26"/>
        </w:rPr>
        <w:t>icoli</w:t>
      </w:r>
      <w:r w:rsidRPr="00664300">
        <w:rPr>
          <w:rFonts w:eastAsia="Calibri" w:cs="Times New Roman"/>
          <w:sz w:val="26"/>
          <w:szCs w:val="26"/>
        </w:rPr>
        <w:t xml:space="preserve"> </w:t>
      </w:r>
      <w:r w:rsidR="00943FCE" w:rsidRPr="00664300">
        <w:rPr>
          <w:rFonts w:eastAsia="Calibri" w:cs="Times New Roman"/>
          <w:sz w:val="26"/>
          <w:szCs w:val="26"/>
        </w:rPr>
        <w:t xml:space="preserve">4 - paragrafo 1, punto 10) - e 29 del </w:t>
      </w:r>
      <w:r w:rsidR="006D7A9B" w:rsidRPr="00664300">
        <w:rPr>
          <w:rFonts w:eastAsia="Calibri" w:cs="Times New Roman"/>
          <w:sz w:val="26"/>
          <w:szCs w:val="26"/>
        </w:rPr>
        <w:t>RGPD</w:t>
      </w:r>
      <w:r w:rsidRPr="00664300">
        <w:rPr>
          <w:rFonts w:eastAsia="Calibri" w:cs="Times New Roman"/>
          <w:sz w:val="26"/>
          <w:szCs w:val="26"/>
        </w:rPr>
        <w:t>, che i</w:t>
      </w:r>
      <w:r w:rsidR="00301477" w:rsidRPr="00664300">
        <w:rPr>
          <w:rFonts w:eastAsia="Calibri" w:cs="Times New Roman"/>
          <w:sz w:val="26"/>
          <w:szCs w:val="26"/>
        </w:rPr>
        <w:t xml:space="preserve"> dati s</w:t>
      </w:r>
      <w:r w:rsidRPr="00664300">
        <w:rPr>
          <w:rFonts w:eastAsia="Calibri" w:cs="Times New Roman"/>
          <w:sz w:val="26"/>
          <w:szCs w:val="26"/>
        </w:rPr>
        <w:t>ia</w:t>
      </w:r>
      <w:r w:rsidR="00301477" w:rsidRPr="00664300">
        <w:rPr>
          <w:rFonts w:eastAsia="Calibri" w:cs="Times New Roman"/>
          <w:sz w:val="26"/>
          <w:szCs w:val="26"/>
        </w:rPr>
        <w:t xml:space="preserve">no trattati </w:t>
      </w:r>
      <w:r w:rsidRPr="00664300">
        <w:rPr>
          <w:rFonts w:eastAsia="Calibri" w:cs="Times New Roman"/>
          <w:sz w:val="26"/>
          <w:szCs w:val="26"/>
        </w:rPr>
        <w:t xml:space="preserve">esclusivamente </w:t>
      </w:r>
      <w:r w:rsidR="00301477" w:rsidRPr="00664300">
        <w:rPr>
          <w:rFonts w:eastAsia="Calibri" w:cs="Times New Roman"/>
          <w:sz w:val="26"/>
          <w:szCs w:val="26"/>
        </w:rPr>
        <w:t xml:space="preserve">da soggetti autorizzati (identificati, istruiti e resi edotti dei vincoli imposti dalla legge), in servizio </w:t>
      </w:r>
      <w:r w:rsidR="007F1CE0" w:rsidRPr="00664300">
        <w:rPr>
          <w:rFonts w:eastAsia="Calibri" w:cs="Times New Roman"/>
          <w:sz w:val="26"/>
          <w:szCs w:val="26"/>
        </w:rPr>
        <w:t xml:space="preserve">presso </w:t>
      </w:r>
      <w:r w:rsidR="00301477" w:rsidRPr="00664300">
        <w:rPr>
          <w:rFonts w:eastAsia="Calibri" w:cs="Times New Roman"/>
          <w:sz w:val="26"/>
          <w:szCs w:val="26"/>
        </w:rPr>
        <w:t>gli uffici competenti a svolgere</w:t>
      </w:r>
      <w:r w:rsidR="00301477" w:rsidRPr="00664300">
        <w:rPr>
          <w:rFonts w:eastAsia="Calibri" w:cs="Times New Roman"/>
          <w:b/>
          <w:bCs/>
          <w:sz w:val="26"/>
          <w:szCs w:val="26"/>
        </w:rPr>
        <w:t xml:space="preserve"> </w:t>
      </w:r>
      <w:r w:rsidR="001072E7" w:rsidRPr="00664300">
        <w:rPr>
          <w:rFonts w:eastAsia="Calibri" w:cs="Times New Roman"/>
          <w:sz w:val="26"/>
          <w:szCs w:val="26"/>
        </w:rPr>
        <w:t xml:space="preserve">le attività che implicano </w:t>
      </w:r>
      <w:r w:rsidR="00BC093F" w:rsidRPr="00664300">
        <w:rPr>
          <w:rFonts w:eastAsia="Calibri" w:cs="Times New Roman"/>
          <w:sz w:val="26"/>
          <w:szCs w:val="26"/>
        </w:rPr>
        <w:t>i</w:t>
      </w:r>
      <w:r w:rsidR="00301477" w:rsidRPr="00664300">
        <w:rPr>
          <w:rFonts w:eastAsia="Calibri" w:cs="Times New Roman"/>
          <w:sz w:val="26"/>
          <w:szCs w:val="26"/>
        </w:rPr>
        <w:t xml:space="preserve">l trattamento. Tali soggetti utilizzano strumenti manuali o informatici con logiche strettamente correlate alle finalità sopra indicate, </w:t>
      </w:r>
      <w:r w:rsidR="007F1CE0" w:rsidRPr="00664300">
        <w:rPr>
          <w:rFonts w:eastAsia="Calibri" w:cs="Times New Roman"/>
          <w:sz w:val="26"/>
          <w:szCs w:val="26"/>
        </w:rPr>
        <w:t>rispettando le</w:t>
      </w:r>
      <w:r w:rsidR="004D249B" w:rsidRPr="00664300">
        <w:rPr>
          <w:rFonts w:eastAsia="Calibri" w:cs="Times New Roman"/>
          <w:sz w:val="26"/>
          <w:szCs w:val="26"/>
        </w:rPr>
        <w:t xml:space="preserve"> istruzioni di servizio </w:t>
      </w:r>
      <w:r w:rsidR="004D249B" w:rsidRPr="00664300">
        <w:rPr>
          <w:sz w:val="26"/>
          <w:szCs w:val="26"/>
        </w:rPr>
        <w:t>così come le</w:t>
      </w:r>
      <w:r w:rsidR="007F1CE0" w:rsidRPr="00664300">
        <w:rPr>
          <w:sz w:val="26"/>
          <w:szCs w:val="26"/>
        </w:rPr>
        <w:t xml:space="preserve"> </w:t>
      </w:r>
      <w:r w:rsidR="00301477" w:rsidRPr="00664300">
        <w:rPr>
          <w:sz w:val="26"/>
          <w:szCs w:val="26"/>
        </w:rPr>
        <w:t xml:space="preserve">misure tecniche e organizzative </w:t>
      </w:r>
      <w:r w:rsidR="007F1CE0" w:rsidRPr="00664300">
        <w:rPr>
          <w:sz w:val="26"/>
          <w:szCs w:val="26"/>
        </w:rPr>
        <w:t>messe in atto per</w:t>
      </w:r>
      <w:r w:rsidR="00301477" w:rsidRPr="00664300">
        <w:rPr>
          <w:sz w:val="26"/>
          <w:szCs w:val="26"/>
        </w:rPr>
        <w:t xml:space="preserve"> garantire un livello di sicurezza adeguato al rischio evita</w:t>
      </w:r>
      <w:r w:rsidR="007F1CE0" w:rsidRPr="00664300">
        <w:rPr>
          <w:sz w:val="26"/>
          <w:szCs w:val="26"/>
        </w:rPr>
        <w:t>ndo</w:t>
      </w:r>
      <w:r w:rsidR="00301477" w:rsidRPr="00664300">
        <w:rPr>
          <w:sz w:val="26"/>
          <w:szCs w:val="26"/>
        </w:rPr>
        <w:t xml:space="preserve"> la distruzione, la perdita, la modifica o divulgazione non autorizzata</w:t>
      </w:r>
      <w:r w:rsidR="007F1CE0" w:rsidRPr="00664300">
        <w:rPr>
          <w:sz w:val="26"/>
          <w:szCs w:val="26"/>
        </w:rPr>
        <w:t xml:space="preserve"> dei dati trattati,</w:t>
      </w:r>
      <w:r w:rsidR="00301477" w:rsidRPr="00664300">
        <w:rPr>
          <w:sz w:val="26"/>
          <w:szCs w:val="26"/>
        </w:rPr>
        <w:t xml:space="preserve"> </w:t>
      </w:r>
      <w:r w:rsidR="007F1CE0" w:rsidRPr="00664300">
        <w:rPr>
          <w:sz w:val="26"/>
          <w:szCs w:val="26"/>
        </w:rPr>
        <w:t xml:space="preserve">nonché </w:t>
      </w:r>
      <w:r w:rsidR="00301477" w:rsidRPr="00664300">
        <w:rPr>
          <w:sz w:val="26"/>
          <w:szCs w:val="26"/>
        </w:rPr>
        <w:t>l’accesso accidentale o illegale</w:t>
      </w:r>
      <w:r w:rsidR="007F1CE0" w:rsidRPr="00664300">
        <w:rPr>
          <w:sz w:val="26"/>
          <w:szCs w:val="26"/>
        </w:rPr>
        <w:t xml:space="preserve"> ai dati medesimi da parte di soggetti non autorizzati</w:t>
      </w:r>
      <w:r w:rsidR="00301477" w:rsidRPr="00664300">
        <w:rPr>
          <w:sz w:val="26"/>
          <w:szCs w:val="26"/>
        </w:rPr>
        <w:t>.</w:t>
      </w:r>
      <w:r w:rsidR="00301477" w:rsidRPr="00664300">
        <w:rPr>
          <w:strike/>
          <w:sz w:val="26"/>
          <w:szCs w:val="26"/>
        </w:rPr>
        <w:t xml:space="preserve"> </w:t>
      </w:r>
    </w:p>
    <w:p w14:paraId="0957EA81" w14:textId="77777777" w:rsidR="00C42F5F" w:rsidRPr="00664300" w:rsidRDefault="00C42F5F" w:rsidP="00664300">
      <w:pPr>
        <w:contextualSpacing/>
        <w:rPr>
          <w:sz w:val="26"/>
          <w:szCs w:val="26"/>
        </w:rPr>
      </w:pPr>
    </w:p>
    <w:p w14:paraId="081F2671" w14:textId="0752BFBA" w:rsidR="00301477" w:rsidRPr="00664300" w:rsidRDefault="00C61205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EVENTUALI DESTINATARI</w:t>
      </w:r>
      <w:r w:rsidR="00301477"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 xml:space="preserve"> DEI DATI</w:t>
      </w:r>
    </w:p>
    <w:p w14:paraId="7D339BAF" w14:textId="22A312AF" w:rsidR="00626CA6" w:rsidRDefault="00372476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 xml:space="preserve">I dati trattati </w:t>
      </w:r>
      <w:r w:rsidR="00C63B13" w:rsidRPr="00664300">
        <w:rPr>
          <w:sz w:val="26"/>
          <w:szCs w:val="26"/>
        </w:rPr>
        <w:t>saranno comunicati ai seguenti destinatari</w:t>
      </w:r>
      <w:r w:rsidR="00A85358" w:rsidRPr="00664300">
        <w:rPr>
          <w:sz w:val="26"/>
          <w:szCs w:val="26"/>
        </w:rPr>
        <w:t>:</w:t>
      </w:r>
    </w:p>
    <w:p w14:paraId="4E5AEB25" w14:textId="77777777" w:rsidR="0049468B" w:rsidRPr="00664300" w:rsidRDefault="0049468B" w:rsidP="00664300">
      <w:pPr>
        <w:contextualSpacing/>
        <w:rPr>
          <w:sz w:val="26"/>
          <w:szCs w:val="26"/>
        </w:rPr>
      </w:pPr>
    </w:p>
    <w:p w14:paraId="0EE6705A" w14:textId="60EED369" w:rsidR="0089277E" w:rsidRPr="00AD3B0E" w:rsidRDefault="00A85358" w:rsidP="00664300">
      <w:pPr>
        <w:pStyle w:val="Paragrafoelenco"/>
        <w:numPr>
          <w:ilvl w:val="1"/>
          <w:numId w:val="12"/>
        </w:numPr>
        <w:ind w:left="567" w:hanging="283"/>
        <w:rPr>
          <w:rFonts w:ascii="Garamond" w:hAnsi="Garamond" w:cs="Times New Roman"/>
          <w:kern w:val="2"/>
          <w:sz w:val="26"/>
          <w:szCs w:val="26"/>
          <w14:ligatures w14:val="standardContextual"/>
        </w:rPr>
      </w:pP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Ai soggetti designati dal Titolare del trattamento in qualità di Responsabili del trattamento ovvero alle persone autorizzate al trattamento dei dati personali che operano sotto l’autorità diretta </w:t>
      </w:r>
      <w:r w:rsidR="00EF371B"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e le istruzioni operative </w:t>
      </w: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>del Titolare o del Responsabile;</w:t>
      </w:r>
    </w:p>
    <w:p w14:paraId="3C139733" w14:textId="77777777" w:rsidR="00E14610" w:rsidRPr="004F11C3" w:rsidRDefault="001028F7" w:rsidP="00E14610">
      <w:pPr>
        <w:pStyle w:val="Paragrafoelenco"/>
        <w:numPr>
          <w:ilvl w:val="1"/>
          <w:numId w:val="12"/>
        </w:numPr>
        <w:ind w:left="567" w:hanging="283"/>
        <w:rPr>
          <w:rFonts w:ascii="Garamond" w:hAnsi="Garamond" w:cs="Times New Roman"/>
          <w:kern w:val="2"/>
          <w:sz w:val="26"/>
          <w:szCs w:val="26"/>
          <w14:ligatures w14:val="standardContextual"/>
        </w:rPr>
      </w:pP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Nei limiti del perseguimento della finalità di trattamento, i dati trattati </w:t>
      </w:r>
      <w:r w:rsidR="00970ACD"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potranno </w:t>
      </w: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essere </w:t>
      </w:r>
      <w:r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comunicati</w:t>
      </w:r>
      <w:r w:rsidR="00970ACD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 </w:t>
      </w:r>
      <w:r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all’interno dell’Agenzia alle strutture preposte alla liquidazione dei corrispettivi contrattuali</w:t>
      </w:r>
      <w:r w:rsidR="00593DCB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, alla gestione contabile </w:t>
      </w:r>
      <w:r w:rsidR="00AE2341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e/o fiscale del Contratto </w:t>
      </w:r>
      <w:r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o alla gestione del contenzioso</w:t>
      </w:r>
      <w:r w:rsidR="0089277E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;</w:t>
      </w:r>
    </w:p>
    <w:p w14:paraId="272A0F5A" w14:textId="7A72E9E7" w:rsidR="00941FD7" w:rsidRPr="004F11C3" w:rsidRDefault="00941FD7" w:rsidP="00941FD7">
      <w:pPr>
        <w:pStyle w:val="Paragrafoelenco"/>
        <w:numPr>
          <w:ilvl w:val="1"/>
          <w:numId w:val="12"/>
        </w:numPr>
        <w:ind w:left="567" w:hanging="283"/>
        <w:rPr>
          <w:rFonts w:ascii="Garamond" w:hAnsi="Garamond" w:cs="Times New Roman"/>
          <w:kern w:val="2"/>
          <w:sz w:val="26"/>
          <w:szCs w:val="26"/>
          <w14:ligatures w14:val="standardContextual"/>
        </w:rPr>
      </w:pPr>
      <w:r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Nei limiti del perseguimento delle finalità del trattamento, i dati trattati potranno essere comunicati/transitare presso</w:t>
      </w:r>
      <w:r w:rsidR="00BD55B9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 la piattaforma di e-procurement </w:t>
      </w:r>
      <w:r w:rsidR="00BD55B9" w:rsidRPr="004F11C3">
        <w:rPr>
          <w:rFonts w:ascii="Garamond" w:hAnsi="Garamond"/>
          <w:sz w:val="26"/>
          <w:szCs w:val="26"/>
        </w:rPr>
        <w:t>“</w:t>
      </w:r>
      <w:hyperlink r:id="rId13" w:history="1">
        <w:r w:rsidR="00BD55B9" w:rsidRPr="004F11C3">
          <w:rPr>
            <w:rStyle w:val="Collegamentoipertestuale"/>
            <w:i/>
            <w:iCs/>
            <w:sz w:val="26"/>
            <w:szCs w:val="26"/>
          </w:rPr>
          <w:t>Acquisti in rete</w:t>
        </w:r>
      </w:hyperlink>
      <w:r w:rsidR="00BD55B9" w:rsidRPr="004F11C3">
        <w:rPr>
          <w:rFonts w:ascii="Garamond" w:hAnsi="Garamond"/>
          <w:sz w:val="26"/>
          <w:szCs w:val="26"/>
        </w:rPr>
        <w:t xml:space="preserve">” di cui si avvale l’Agenzia, in ottemperanza alle disposizioni di cui all’art. </w:t>
      </w:r>
      <w:r w:rsidR="00BD55B9" w:rsidRPr="004F11C3">
        <w:rPr>
          <w:rFonts w:ascii="Garamond" w:hAnsi="Garamond"/>
          <w:bCs/>
          <w:sz w:val="26"/>
          <w:szCs w:val="26"/>
        </w:rPr>
        <w:t xml:space="preserve">1, comma 130, L. 30 dicembre 2018, n. 145 e all’art. </w:t>
      </w:r>
      <w:r w:rsidR="00BD55B9" w:rsidRPr="004F11C3">
        <w:rPr>
          <w:rFonts w:ascii="Garamond" w:hAnsi="Garamond"/>
          <w:sz w:val="26"/>
          <w:szCs w:val="26"/>
        </w:rPr>
        <w:t xml:space="preserve">25, d.lgs. 30 marzo 2023, n.36, </w:t>
      </w:r>
      <w:r w:rsidR="00E14610" w:rsidRPr="004F11C3">
        <w:rPr>
          <w:rFonts w:ascii="Garamond" w:hAnsi="Garamond"/>
          <w:sz w:val="26"/>
          <w:szCs w:val="26"/>
        </w:rPr>
        <w:t xml:space="preserve"> gestita da </w:t>
      </w:r>
      <w:r w:rsidRPr="004F11C3">
        <w:rPr>
          <w:rFonts w:ascii="Garamond" w:hAnsi="Garamond"/>
          <w:sz w:val="26"/>
          <w:szCs w:val="26"/>
        </w:rPr>
        <w:t>CONSIP S.p.A. con sede legale in Via Isonzo, n. 19/E - 00198 Roma (RM), i cui dati di contatto</w:t>
      </w:r>
      <w:r w:rsidR="00364661" w:rsidRPr="004F11C3">
        <w:rPr>
          <w:rFonts w:ascii="Garamond" w:hAnsi="Garamond"/>
          <w:sz w:val="26"/>
          <w:szCs w:val="26"/>
        </w:rPr>
        <w:t xml:space="preserve"> </w:t>
      </w:r>
      <w:r w:rsidRPr="004F11C3">
        <w:rPr>
          <w:rFonts w:ascii="Garamond" w:hAnsi="Garamond"/>
          <w:sz w:val="26"/>
          <w:szCs w:val="26"/>
        </w:rPr>
        <w:t xml:space="preserve">sono consultabili sul sito internet della società all’indirizzo </w:t>
      </w:r>
      <w:hyperlink r:id="rId14" w:history="1">
        <w:r w:rsidRPr="004F11C3">
          <w:rPr>
            <w:rStyle w:val="Collegamentoipertestuale"/>
            <w:sz w:val="26"/>
            <w:szCs w:val="26"/>
          </w:rPr>
          <w:t>https://www.consip.it/</w:t>
        </w:r>
      </w:hyperlink>
      <w:r w:rsidRPr="004F11C3">
        <w:rPr>
          <w:rFonts w:ascii="Garamond" w:hAnsi="Garamond"/>
          <w:sz w:val="26"/>
          <w:szCs w:val="26"/>
        </w:rPr>
        <w:t>;</w:t>
      </w:r>
    </w:p>
    <w:p w14:paraId="0F159546" w14:textId="50F07896" w:rsidR="00FD531D" w:rsidRPr="004F11C3" w:rsidRDefault="00382385" w:rsidP="00FD531D">
      <w:pPr>
        <w:pStyle w:val="Paragrafoelenco"/>
        <w:numPr>
          <w:ilvl w:val="1"/>
          <w:numId w:val="12"/>
        </w:numPr>
        <w:ind w:left="567" w:hanging="283"/>
        <w:rPr>
          <w:rFonts w:ascii="Garamond" w:hAnsi="Garamond" w:cs="Times New Roman"/>
          <w:kern w:val="2"/>
          <w:sz w:val="26"/>
          <w:szCs w:val="26"/>
          <w14:ligatures w14:val="standardContextual"/>
        </w:rPr>
      </w:pPr>
      <w:r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Nei limiti del perseguimento della finalità di trattamento, i dati trattati possono essere comunicati/transitare presso </w:t>
      </w:r>
      <w:r w:rsidR="00863130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soggetti terzi</w:t>
      </w:r>
      <w:r w:rsidR="00FE095B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 che agiscono in qualità di fornitori di piattaforme per l’invio/ricezione di </w:t>
      </w:r>
      <w:r w:rsidR="00E94917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>e-mail</w:t>
      </w:r>
      <w:r w:rsidR="00FE095B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 e/o posta certificata</w:t>
      </w:r>
      <w:r w:rsidR="00360A6A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 di cui l’Agenzia potrebbe avvalersi per le attività inerenti alla gestione della procedura di gara/affidamento e la stipulazione del Contratto</w:t>
      </w:r>
      <w:r w:rsidR="008D37D4" w:rsidRPr="004F11C3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; </w:t>
      </w:r>
    </w:p>
    <w:p w14:paraId="1E4BBF87" w14:textId="408B036F" w:rsidR="000B1D16" w:rsidRPr="00AD3B0E" w:rsidRDefault="00A85358" w:rsidP="00664300">
      <w:pPr>
        <w:pStyle w:val="Paragrafoelenco"/>
        <w:numPr>
          <w:ilvl w:val="1"/>
          <w:numId w:val="12"/>
        </w:numPr>
        <w:ind w:left="567" w:hanging="283"/>
        <w:rPr>
          <w:rFonts w:ascii="Garamond" w:hAnsi="Garamond"/>
          <w:sz w:val="26"/>
          <w:szCs w:val="26"/>
        </w:rPr>
      </w:pPr>
      <w:r w:rsidRPr="00AD3B0E">
        <w:rPr>
          <w:rFonts w:ascii="Garamond" w:hAnsi="Garamond"/>
          <w:sz w:val="26"/>
          <w:szCs w:val="26"/>
        </w:rPr>
        <w:t xml:space="preserve">Ai soggetti cui la comunicazione dei dati debba essere effettuata in adempimento di un obbligo previsto dalla </w:t>
      </w:r>
      <w:r w:rsidR="000B1D16" w:rsidRPr="00AD3B0E">
        <w:rPr>
          <w:rFonts w:ascii="Garamond" w:hAnsi="Garamond"/>
          <w:sz w:val="26"/>
          <w:szCs w:val="26"/>
        </w:rPr>
        <w:t>L</w:t>
      </w:r>
      <w:r w:rsidRPr="00AD3B0E">
        <w:rPr>
          <w:rFonts w:ascii="Garamond" w:hAnsi="Garamond"/>
          <w:sz w:val="26"/>
          <w:szCs w:val="26"/>
        </w:rPr>
        <w:t xml:space="preserve">egge (a titolo esemplificativo e non esaustivo: </w:t>
      </w:r>
      <w:r w:rsidR="00BF5844" w:rsidRPr="00AD3B0E">
        <w:rPr>
          <w:rFonts w:ascii="Garamond" w:hAnsi="Garamond"/>
          <w:sz w:val="26"/>
          <w:szCs w:val="26"/>
        </w:rPr>
        <w:t xml:space="preserve">Procura della Repubblica, ANAC, </w:t>
      </w:r>
      <w:r w:rsidR="00D85973" w:rsidRPr="00AD3B0E">
        <w:rPr>
          <w:rFonts w:ascii="Garamond" w:hAnsi="Garamond"/>
          <w:sz w:val="26"/>
          <w:szCs w:val="26"/>
        </w:rPr>
        <w:t xml:space="preserve">INPS, Prefettura) </w:t>
      </w:r>
      <w:r w:rsidRPr="00AD3B0E">
        <w:rPr>
          <w:rFonts w:ascii="Garamond" w:hAnsi="Garamond"/>
          <w:sz w:val="26"/>
          <w:szCs w:val="26"/>
        </w:rPr>
        <w:t xml:space="preserve">da un regolamento o dalla normativa comunitaria, ovvero per adempiere ad un ordine dell’Autorità Giudiziaria; </w:t>
      </w:r>
    </w:p>
    <w:p w14:paraId="783A9C12" w14:textId="701565FF" w:rsidR="00A85358" w:rsidRPr="00AD3B0E" w:rsidRDefault="00A85358" w:rsidP="00664300">
      <w:pPr>
        <w:pStyle w:val="Paragrafoelenco"/>
        <w:numPr>
          <w:ilvl w:val="1"/>
          <w:numId w:val="12"/>
        </w:numPr>
        <w:ind w:left="567" w:hanging="283"/>
        <w:rPr>
          <w:rFonts w:ascii="Garamond" w:hAnsi="Garamond" w:cs="Times New Roman"/>
          <w:kern w:val="2"/>
          <w:sz w:val="26"/>
          <w:szCs w:val="26"/>
          <w14:ligatures w14:val="standardContextual"/>
        </w:rPr>
      </w:pPr>
      <w:r w:rsidRPr="00AD3B0E">
        <w:rPr>
          <w:rFonts w:ascii="Garamond" w:hAnsi="Garamond"/>
          <w:sz w:val="26"/>
          <w:szCs w:val="26"/>
        </w:rPr>
        <w:t xml:space="preserve">Ad altri eventuali soggetti, nei casi espressamente previsti dalla </w:t>
      </w:r>
      <w:r w:rsidR="001150E0" w:rsidRPr="00AD3B0E">
        <w:rPr>
          <w:rFonts w:ascii="Garamond" w:hAnsi="Garamond"/>
          <w:sz w:val="26"/>
          <w:szCs w:val="26"/>
        </w:rPr>
        <w:t>L</w:t>
      </w:r>
      <w:r w:rsidRPr="00AD3B0E">
        <w:rPr>
          <w:rFonts w:ascii="Garamond" w:hAnsi="Garamond"/>
          <w:sz w:val="26"/>
          <w:szCs w:val="26"/>
        </w:rPr>
        <w:t>egge</w:t>
      </w:r>
      <w:r w:rsidR="00A012E2" w:rsidRPr="00AD3B0E">
        <w:rPr>
          <w:rFonts w:ascii="Garamond" w:hAnsi="Garamond"/>
          <w:sz w:val="26"/>
          <w:szCs w:val="26"/>
        </w:rPr>
        <w:t>,</w:t>
      </w:r>
      <w:r w:rsidR="002B0C17" w:rsidRPr="00AD3B0E">
        <w:rPr>
          <w:rFonts w:ascii="Garamond" w:hAnsi="Garamond"/>
          <w:sz w:val="26"/>
          <w:szCs w:val="26"/>
        </w:rPr>
        <w:t xml:space="preserve"> </w:t>
      </w:r>
      <w:r w:rsidRPr="00AD3B0E">
        <w:rPr>
          <w:rFonts w:ascii="Garamond" w:hAnsi="Garamond"/>
          <w:sz w:val="26"/>
          <w:szCs w:val="26"/>
        </w:rPr>
        <w:t>ovvero</w:t>
      </w:r>
      <w:r w:rsidR="00EA7081" w:rsidRPr="00AD3B0E">
        <w:rPr>
          <w:rFonts w:ascii="Garamond" w:hAnsi="Garamond"/>
          <w:sz w:val="26"/>
          <w:szCs w:val="26"/>
        </w:rPr>
        <w:t xml:space="preserve"> </w:t>
      </w:r>
      <w:r w:rsidRPr="00AD3B0E">
        <w:rPr>
          <w:rFonts w:ascii="Garamond" w:hAnsi="Garamond"/>
          <w:sz w:val="26"/>
          <w:szCs w:val="26"/>
        </w:rPr>
        <w:t>ancora</w:t>
      </w:r>
      <w:r w:rsidR="00EA7081" w:rsidRPr="00AD3B0E">
        <w:rPr>
          <w:rFonts w:ascii="Garamond" w:hAnsi="Garamond"/>
          <w:sz w:val="26"/>
          <w:szCs w:val="26"/>
        </w:rPr>
        <w:t xml:space="preserve"> </w:t>
      </w:r>
      <w:r w:rsidRPr="00AD3B0E">
        <w:rPr>
          <w:rFonts w:ascii="Garamond" w:hAnsi="Garamond"/>
          <w:sz w:val="26"/>
          <w:szCs w:val="26"/>
        </w:rPr>
        <w:t>se la comunicazione si renderà necessaria per la tutela dell’Agenzia in sede giudiziari</w:t>
      </w:r>
      <w:r w:rsidR="006A12B4" w:rsidRPr="00AD3B0E">
        <w:rPr>
          <w:rFonts w:ascii="Garamond" w:hAnsi="Garamond"/>
          <w:sz w:val="26"/>
          <w:szCs w:val="26"/>
        </w:rPr>
        <w:t>a;</w:t>
      </w:r>
    </w:p>
    <w:p w14:paraId="138F972D" w14:textId="49C87DD7" w:rsidR="00A85358" w:rsidRPr="00AD3B0E" w:rsidRDefault="00A85358" w:rsidP="00664300">
      <w:pPr>
        <w:pStyle w:val="Paragrafoelenco"/>
        <w:numPr>
          <w:ilvl w:val="1"/>
          <w:numId w:val="12"/>
        </w:numPr>
        <w:ind w:left="567" w:hanging="283"/>
        <w:rPr>
          <w:rFonts w:ascii="Garamond" w:hAnsi="Garamond" w:cs="Times New Roman"/>
          <w:kern w:val="2"/>
          <w:sz w:val="26"/>
          <w:szCs w:val="26"/>
          <w14:ligatures w14:val="standardContextual"/>
        </w:rPr>
      </w:pP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Ai soggetti che facciano richiesta di accesso ai documenti della presente procedura, nei limiti </w:t>
      </w:r>
      <w:r w:rsidR="006A12B4"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e nelle modalità </w:t>
      </w: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>consentit</w:t>
      </w:r>
      <w:r w:rsidR="00325D4C"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>e</w:t>
      </w:r>
      <w:r w:rsidRPr="00AD3B0E">
        <w:rPr>
          <w:rFonts w:ascii="Garamond" w:hAnsi="Garamond" w:cs="Times New Roman"/>
          <w:kern w:val="2"/>
          <w:sz w:val="26"/>
          <w:szCs w:val="26"/>
          <w14:ligatures w14:val="standardContextual"/>
        </w:rPr>
        <w:t xml:space="preserve"> dalla vigente normativa;</w:t>
      </w:r>
    </w:p>
    <w:p w14:paraId="17228B39" w14:textId="77777777" w:rsidR="00A85358" w:rsidRPr="00664300" w:rsidRDefault="00A85358" w:rsidP="00664300">
      <w:pPr>
        <w:contextualSpacing/>
        <w:rPr>
          <w:sz w:val="26"/>
          <w:szCs w:val="26"/>
        </w:rPr>
      </w:pPr>
    </w:p>
    <w:p w14:paraId="325C8017" w14:textId="2F11AC8C" w:rsidR="0059298E" w:rsidRPr="005C49E1" w:rsidRDefault="00801703" w:rsidP="005C49E1">
      <w:pPr>
        <w:contextualSpacing/>
        <w:rPr>
          <w:sz w:val="26"/>
          <w:szCs w:val="26"/>
        </w:rPr>
      </w:pPr>
      <w:r w:rsidRPr="00D73338">
        <w:rPr>
          <w:sz w:val="26"/>
          <w:szCs w:val="26"/>
        </w:rPr>
        <w:t xml:space="preserve">I dati trattati non </w:t>
      </w:r>
      <w:bookmarkStart w:id="0" w:name="_Hlk167289357"/>
      <w:r w:rsidRPr="00D73338">
        <w:rPr>
          <w:sz w:val="26"/>
          <w:szCs w:val="26"/>
        </w:rPr>
        <w:t>saranno trasferiti a un paese terzo o a</w:t>
      </w:r>
      <w:r w:rsidR="007F7DD8" w:rsidRPr="00D73338">
        <w:rPr>
          <w:sz w:val="26"/>
          <w:szCs w:val="26"/>
        </w:rPr>
        <w:t xml:space="preserve"> un’organizzazione internazionale</w:t>
      </w:r>
      <w:bookmarkEnd w:id="0"/>
      <w:r w:rsidR="00325D4C" w:rsidRPr="00D73338">
        <w:rPr>
          <w:sz w:val="26"/>
          <w:szCs w:val="26"/>
        </w:rPr>
        <w:t>.</w:t>
      </w:r>
      <w:r w:rsidR="005C49E1">
        <w:rPr>
          <w:sz w:val="26"/>
          <w:szCs w:val="26"/>
        </w:rPr>
        <w:t xml:space="preserve"> </w:t>
      </w:r>
      <w:r w:rsidR="005C49E1">
        <w:rPr>
          <w:sz w:val="26"/>
          <w:szCs w:val="26"/>
        </w:rPr>
        <w:br w:type="page"/>
      </w:r>
    </w:p>
    <w:p w14:paraId="632B18F0" w14:textId="16668B9A" w:rsidR="0059298E" w:rsidRPr="004F11C3" w:rsidRDefault="0059298E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4F11C3">
        <w:rPr>
          <w:rFonts w:ascii="Garamond" w:hAnsi="Garamond" w:cs="Arial"/>
          <w:b/>
          <w:color w:val="2F5496" w:themeColor="accent1" w:themeShade="BF"/>
          <w:sz w:val="26"/>
          <w:szCs w:val="26"/>
        </w:rPr>
        <w:lastRenderedPageBreak/>
        <w:t>NATURA DEL CONFERIMENTO DEI DATI E CONSEGUENZE DELL’EVENTUALE MANCATO CONFERIMENTO</w:t>
      </w:r>
    </w:p>
    <w:p w14:paraId="560075C6" w14:textId="1E27938C" w:rsidR="00C22442" w:rsidRDefault="00E54AB2" w:rsidP="00664300">
      <w:pPr>
        <w:contextualSpacing/>
        <w:rPr>
          <w:sz w:val="26"/>
          <w:szCs w:val="26"/>
        </w:rPr>
      </w:pPr>
      <w:r w:rsidRPr="004F11C3">
        <w:rPr>
          <w:sz w:val="26"/>
          <w:szCs w:val="26"/>
        </w:rPr>
        <w:t>I</w:t>
      </w:r>
      <w:r w:rsidR="007E07D5" w:rsidRPr="004F11C3">
        <w:rPr>
          <w:sz w:val="26"/>
          <w:szCs w:val="26"/>
        </w:rPr>
        <w:t xml:space="preserve">l rifiuto di fornire i dati richiesti dall’Agenzia determina l’impossibilità di ammettere </w:t>
      </w:r>
      <w:r w:rsidR="00C22442" w:rsidRPr="004F11C3">
        <w:rPr>
          <w:sz w:val="26"/>
          <w:szCs w:val="26"/>
        </w:rPr>
        <w:t>l’Operatore Economico a procedure di evidenza pubblica, di stipulare il relativo contratto e/o di proseguire il rapporto commerciale con l’Agenzia.</w:t>
      </w:r>
    </w:p>
    <w:p w14:paraId="5643052C" w14:textId="77777777" w:rsidR="00371EE8" w:rsidRPr="00664300" w:rsidRDefault="00371EE8" w:rsidP="00664300">
      <w:pPr>
        <w:contextualSpacing/>
        <w:rPr>
          <w:sz w:val="26"/>
          <w:szCs w:val="26"/>
        </w:rPr>
      </w:pPr>
    </w:p>
    <w:p w14:paraId="1B43F5E9" w14:textId="337B7503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TEMPI DI CONSERVAZIONE</w:t>
      </w:r>
    </w:p>
    <w:p w14:paraId="6E73DDDF" w14:textId="28890267" w:rsidR="00DF3BAB" w:rsidRPr="004F11C3" w:rsidRDefault="00301477" w:rsidP="00664300">
      <w:pPr>
        <w:contextualSpacing/>
        <w:rPr>
          <w:rFonts w:eastAsia="Calibri" w:cs="Times New Roman"/>
          <w:sz w:val="26"/>
          <w:szCs w:val="26"/>
        </w:rPr>
      </w:pPr>
      <w:r w:rsidRPr="004F11C3">
        <w:rPr>
          <w:rFonts w:eastAsia="Calibri" w:cs="Times New Roman"/>
          <w:sz w:val="26"/>
          <w:szCs w:val="26"/>
        </w:rPr>
        <w:t xml:space="preserve">I dati trattati saranno conservati per il tempo </w:t>
      </w:r>
      <w:r w:rsidR="004D249B" w:rsidRPr="004F11C3">
        <w:rPr>
          <w:rFonts w:eastAsia="Calibri" w:cs="Times New Roman"/>
          <w:sz w:val="26"/>
          <w:szCs w:val="26"/>
        </w:rPr>
        <w:t xml:space="preserve">strettamente </w:t>
      </w:r>
      <w:r w:rsidRPr="004F11C3">
        <w:rPr>
          <w:rFonts w:eastAsia="Calibri" w:cs="Times New Roman"/>
          <w:sz w:val="26"/>
          <w:szCs w:val="26"/>
        </w:rPr>
        <w:t>necessario a</w:t>
      </w:r>
      <w:r w:rsidR="004D249B" w:rsidRPr="004F11C3">
        <w:rPr>
          <w:rFonts w:eastAsia="Calibri" w:cs="Times New Roman"/>
          <w:sz w:val="26"/>
          <w:szCs w:val="26"/>
        </w:rPr>
        <w:t xml:space="preserve"> rispondere a</w:t>
      </w:r>
      <w:r w:rsidRPr="004F11C3">
        <w:rPr>
          <w:rFonts w:eastAsia="Calibri" w:cs="Times New Roman"/>
          <w:sz w:val="26"/>
          <w:szCs w:val="26"/>
        </w:rPr>
        <w:t>ll</w:t>
      </w:r>
      <w:r w:rsidR="004D249B" w:rsidRPr="004F11C3">
        <w:rPr>
          <w:rFonts w:eastAsia="Calibri" w:cs="Times New Roman"/>
          <w:sz w:val="26"/>
          <w:szCs w:val="26"/>
        </w:rPr>
        <w:t>e</w:t>
      </w:r>
      <w:r w:rsidRPr="004F11C3">
        <w:rPr>
          <w:rFonts w:eastAsia="Calibri" w:cs="Times New Roman"/>
          <w:sz w:val="26"/>
          <w:szCs w:val="26"/>
        </w:rPr>
        <w:t xml:space="preserve"> finalità per </w:t>
      </w:r>
      <w:r w:rsidR="004D249B" w:rsidRPr="004F11C3">
        <w:rPr>
          <w:rFonts w:eastAsia="Calibri" w:cs="Times New Roman"/>
          <w:sz w:val="26"/>
          <w:szCs w:val="26"/>
        </w:rPr>
        <w:t>le</w:t>
      </w:r>
      <w:r w:rsidRPr="004F11C3">
        <w:rPr>
          <w:rFonts w:eastAsia="Calibri" w:cs="Times New Roman"/>
          <w:sz w:val="26"/>
          <w:szCs w:val="26"/>
        </w:rPr>
        <w:t xml:space="preserve"> quali sono raccolti e</w:t>
      </w:r>
      <w:r w:rsidR="004D249B" w:rsidRPr="004F11C3">
        <w:rPr>
          <w:rFonts w:eastAsia="Calibri" w:cs="Times New Roman"/>
          <w:sz w:val="26"/>
          <w:szCs w:val="26"/>
        </w:rPr>
        <w:t>,</w:t>
      </w:r>
      <w:r w:rsidRPr="004F11C3">
        <w:rPr>
          <w:rFonts w:eastAsia="Calibri" w:cs="Times New Roman"/>
          <w:sz w:val="26"/>
          <w:szCs w:val="26"/>
        </w:rPr>
        <w:t xml:space="preserve"> comunque, salvo contenzioso, saranno cancellati decorsi</w:t>
      </w:r>
      <w:r w:rsidR="00982F1F" w:rsidRPr="004F11C3">
        <w:rPr>
          <w:rFonts w:eastAsia="Calibri" w:cs="Times New Roman"/>
          <w:sz w:val="26"/>
          <w:szCs w:val="26"/>
        </w:rPr>
        <w:t xml:space="preserve"> 10 anni dal termine dell’esecuzione del Contratto per i soggetti aggiudicatari e decorso 1 anno dalla comunicazione dell’aggiudicazione per i soggetti non aggiudicatari. </w:t>
      </w:r>
    </w:p>
    <w:p w14:paraId="1D6B58BC" w14:textId="77777777" w:rsidR="00DF3BAB" w:rsidRPr="00080428" w:rsidRDefault="00DF3BAB" w:rsidP="00664300">
      <w:pPr>
        <w:contextualSpacing/>
        <w:rPr>
          <w:sz w:val="26"/>
          <w:szCs w:val="26"/>
          <w:shd w:val="clear" w:color="auto" w:fill="FFFF00"/>
        </w:rPr>
      </w:pPr>
    </w:p>
    <w:p w14:paraId="1C256E54" w14:textId="40F395AD" w:rsidR="00301477" w:rsidRPr="00664300" w:rsidRDefault="00301477" w:rsidP="00664300">
      <w:pPr>
        <w:pStyle w:val="Paragrafoelenco"/>
        <w:numPr>
          <w:ilvl w:val="0"/>
          <w:numId w:val="7"/>
        </w:numPr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 xml:space="preserve">DIRITTI DEGLI INTERESSATI   </w:t>
      </w:r>
    </w:p>
    <w:p w14:paraId="76A1654F" w14:textId="3D5800F3" w:rsidR="006B4EAA" w:rsidRPr="006070AC" w:rsidRDefault="007D1F72" w:rsidP="00664300">
      <w:pPr>
        <w:contextualSpacing/>
        <w:rPr>
          <w:sz w:val="26"/>
          <w:szCs w:val="26"/>
        </w:rPr>
      </w:pPr>
      <w:r w:rsidRPr="006070AC">
        <w:rPr>
          <w:sz w:val="26"/>
          <w:szCs w:val="26"/>
        </w:rPr>
        <w:t xml:space="preserve">L’interessato </w:t>
      </w:r>
      <w:r w:rsidR="007D2D4B" w:rsidRPr="006070AC">
        <w:rPr>
          <w:sz w:val="26"/>
          <w:szCs w:val="26"/>
        </w:rPr>
        <w:t>può</w:t>
      </w:r>
      <w:r w:rsidR="00301477" w:rsidRPr="006070AC">
        <w:rPr>
          <w:sz w:val="26"/>
          <w:szCs w:val="26"/>
        </w:rPr>
        <w:t xml:space="preserve"> esercitare i diritti di cui agli articoli 15</w:t>
      </w:r>
      <w:r w:rsidR="006070AC" w:rsidRPr="006070AC">
        <w:rPr>
          <w:sz w:val="26"/>
          <w:szCs w:val="26"/>
        </w:rPr>
        <w:t xml:space="preserve"> e</w:t>
      </w:r>
      <w:r w:rsidR="00F84B5F" w:rsidRPr="006070AC">
        <w:rPr>
          <w:sz w:val="26"/>
          <w:szCs w:val="26"/>
        </w:rPr>
        <w:t>16</w:t>
      </w:r>
      <w:r w:rsidR="007B246F" w:rsidRPr="006070AC">
        <w:rPr>
          <w:sz w:val="26"/>
          <w:szCs w:val="26"/>
        </w:rPr>
        <w:t xml:space="preserve"> </w:t>
      </w:r>
      <w:r w:rsidR="00301477" w:rsidRPr="006070AC">
        <w:rPr>
          <w:sz w:val="26"/>
          <w:szCs w:val="26"/>
        </w:rPr>
        <w:t xml:space="preserve">del </w:t>
      </w:r>
      <w:r w:rsidR="006D7A9B" w:rsidRPr="006070AC">
        <w:rPr>
          <w:sz w:val="26"/>
          <w:szCs w:val="26"/>
        </w:rPr>
        <w:t>RGPD</w:t>
      </w:r>
      <w:r w:rsidR="00301477" w:rsidRPr="006070AC">
        <w:rPr>
          <w:sz w:val="26"/>
          <w:szCs w:val="26"/>
        </w:rPr>
        <w:t xml:space="preserve"> in qualunque momento</w:t>
      </w:r>
      <w:r w:rsidR="006B4EAA" w:rsidRPr="006070AC">
        <w:rPr>
          <w:sz w:val="26"/>
          <w:szCs w:val="26"/>
        </w:rPr>
        <w:t>:</w:t>
      </w:r>
      <w:r w:rsidR="009635DE" w:rsidRPr="006070AC">
        <w:rPr>
          <w:sz w:val="26"/>
          <w:szCs w:val="26"/>
        </w:rPr>
        <w:t xml:space="preserve"> </w:t>
      </w:r>
    </w:p>
    <w:p w14:paraId="0672C4BE" w14:textId="1056824E" w:rsidR="006D7A9B" w:rsidRPr="006070AC" w:rsidRDefault="00DE2E4A" w:rsidP="00664300">
      <w:pPr>
        <w:pStyle w:val="Paragrafoelenco"/>
        <w:numPr>
          <w:ilvl w:val="0"/>
          <w:numId w:val="10"/>
        </w:numPr>
        <w:rPr>
          <w:rFonts w:ascii="Garamond" w:hAnsi="Garamond"/>
          <w:sz w:val="26"/>
          <w:szCs w:val="26"/>
        </w:rPr>
      </w:pPr>
      <w:r w:rsidRPr="006070AC">
        <w:rPr>
          <w:rFonts w:ascii="Garamond" w:hAnsi="Garamond"/>
          <w:sz w:val="26"/>
          <w:szCs w:val="26"/>
        </w:rPr>
        <w:t xml:space="preserve">ottenere </w:t>
      </w:r>
      <w:r w:rsidR="006B4EAA" w:rsidRPr="006070AC">
        <w:rPr>
          <w:rFonts w:ascii="Garamond" w:hAnsi="Garamond"/>
          <w:sz w:val="26"/>
          <w:szCs w:val="26"/>
        </w:rPr>
        <w:t xml:space="preserve">la </w:t>
      </w:r>
      <w:r w:rsidR="00301477" w:rsidRPr="006070AC">
        <w:rPr>
          <w:rFonts w:ascii="Garamond" w:hAnsi="Garamond"/>
          <w:sz w:val="26"/>
          <w:szCs w:val="26"/>
        </w:rPr>
        <w:t xml:space="preserve">conferma </w:t>
      </w:r>
      <w:r w:rsidR="006B4EAA" w:rsidRPr="006070AC">
        <w:rPr>
          <w:rFonts w:ascii="Garamond" w:hAnsi="Garamond"/>
          <w:sz w:val="26"/>
          <w:szCs w:val="26"/>
        </w:rPr>
        <w:t xml:space="preserve">che sia o meno in corso un trattamento di </w:t>
      </w:r>
      <w:r w:rsidR="006D7A9B" w:rsidRPr="006070AC">
        <w:rPr>
          <w:rFonts w:ascii="Garamond" w:hAnsi="Garamond"/>
          <w:sz w:val="26"/>
          <w:szCs w:val="26"/>
        </w:rPr>
        <w:t>d</w:t>
      </w:r>
      <w:r w:rsidR="006B4EAA" w:rsidRPr="006070AC">
        <w:rPr>
          <w:rFonts w:ascii="Garamond" w:hAnsi="Garamond"/>
          <w:sz w:val="26"/>
          <w:szCs w:val="26"/>
        </w:rPr>
        <w:t xml:space="preserve">ati </w:t>
      </w:r>
      <w:r w:rsidR="006D7A9B" w:rsidRPr="006070AC">
        <w:rPr>
          <w:rFonts w:ascii="Garamond" w:hAnsi="Garamond"/>
          <w:sz w:val="26"/>
          <w:szCs w:val="26"/>
        </w:rPr>
        <w:t xml:space="preserve">personali che </w:t>
      </w:r>
      <w:r w:rsidR="002C0D95" w:rsidRPr="006070AC">
        <w:rPr>
          <w:rFonts w:ascii="Garamond" w:hAnsi="Garamond"/>
          <w:sz w:val="26"/>
          <w:szCs w:val="26"/>
        </w:rPr>
        <w:t>l</w:t>
      </w:r>
      <w:r w:rsidR="009E53CC" w:rsidRPr="006070AC">
        <w:rPr>
          <w:rFonts w:ascii="Garamond" w:hAnsi="Garamond"/>
          <w:sz w:val="26"/>
          <w:szCs w:val="26"/>
        </w:rPr>
        <w:t>o</w:t>
      </w:r>
      <w:r w:rsidR="006D7A9B" w:rsidRPr="006070AC">
        <w:rPr>
          <w:rFonts w:ascii="Garamond" w:hAnsi="Garamond"/>
          <w:sz w:val="26"/>
          <w:szCs w:val="26"/>
        </w:rPr>
        <w:t xml:space="preserve"> riguardano e l’accesso ai suoi dati e alle </w:t>
      </w:r>
      <w:r w:rsidR="00301477" w:rsidRPr="006070AC">
        <w:rPr>
          <w:rFonts w:ascii="Garamond" w:hAnsi="Garamond"/>
          <w:sz w:val="26"/>
          <w:szCs w:val="26"/>
        </w:rPr>
        <w:t>informazioni riguardanti il trattamento</w:t>
      </w:r>
    </w:p>
    <w:p w14:paraId="0C2BF3C7" w14:textId="2F4ED2AF" w:rsidR="006D7A9B" w:rsidRPr="006070AC" w:rsidRDefault="00DE2E4A" w:rsidP="00664300">
      <w:pPr>
        <w:pStyle w:val="Paragrafoelenco"/>
        <w:numPr>
          <w:ilvl w:val="0"/>
          <w:numId w:val="10"/>
        </w:numPr>
        <w:rPr>
          <w:rFonts w:ascii="Garamond" w:hAnsi="Garamond"/>
          <w:sz w:val="26"/>
          <w:szCs w:val="26"/>
        </w:rPr>
      </w:pPr>
      <w:r w:rsidRPr="006070AC">
        <w:rPr>
          <w:rFonts w:ascii="Garamond" w:hAnsi="Garamond"/>
          <w:sz w:val="26"/>
          <w:szCs w:val="26"/>
        </w:rPr>
        <w:t xml:space="preserve">ottenere </w:t>
      </w:r>
      <w:r w:rsidR="00301477" w:rsidRPr="006070AC">
        <w:rPr>
          <w:rFonts w:ascii="Garamond" w:hAnsi="Garamond"/>
          <w:sz w:val="26"/>
          <w:szCs w:val="26"/>
        </w:rPr>
        <w:t>la rettifica dei dati personali inesatti e l’integrazione di quelli incompleti</w:t>
      </w:r>
    </w:p>
    <w:p w14:paraId="223419CA" w14:textId="08D88B3F" w:rsidR="00E167F7" w:rsidRPr="00664300" w:rsidRDefault="00E167F7" w:rsidP="00664300">
      <w:pPr>
        <w:contextualSpacing/>
        <w:rPr>
          <w:sz w:val="26"/>
          <w:szCs w:val="26"/>
        </w:rPr>
      </w:pPr>
    </w:p>
    <w:p w14:paraId="4A55E197" w14:textId="6D885ADC" w:rsidR="00A20EEC" w:rsidRPr="00664300" w:rsidRDefault="0081468B" w:rsidP="00664300">
      <w:pPr>
        <w:contextualSpacing/>
        <w:rPr>
          <w:sz w:val="26"/>
          <w:szCs w:val="26"/>
        </w:rPr>
      </w:pPr>
      <w:r w:rsidRPr="00664300">
        <w:rPr>
          <w:sz w:val="26"/>
          <w:szCs w:val="26"/>
        </w:rPr>
        <w:t>Per</w:t>
      </w:r>
      <w:r w:rsidR="002A7690" w:rsidRPr="00664300">
        <w:rPr>
          <w:sz w:val="26"/>
          <w:szCs w:val="26"/>
        </w:rPr>
        <w:t xml:space="preserve"> l’esercizio d</w:t>
      </w:r>
      <w:r w:rsidR="008253C1" w:rsidRPr="00664300">
        <w:rPr>
          <w:sz w:val="26"/>
          <w:szCs w:val="26"/>
        </w:rPr>
        <w:t>i detti diritti</w:t>
      </w:r>
      <w:r w:rsidR="00A20EEC" w:rsidRPr="00664300">
        <w:rPr>
          <w:sz w:val="26"/>
          <w:szCs w:val="26"/>
        </w:rPr>
        <w:t xml:space="preserve"> </w:t>
      </w:r>
      <w:r w:rsidR="007D1F72" w:rsidRPr="00664300">
        <w:rPr>
          <w:sz w:val="26"/>
          <w:szCs w:val="26"/>
        </w:rPr>
        <w:t xml:space="preserve">l’interessato </w:t>
      </w:r>
      <w:r w:rsidR="007D2D4B" w:rsidRPr="00664300">
        <w:rPr>
          <w:sz w:val="26"/>
          <w:szCs w:val="26"/>
        </w:rPr>
        <w:t>pu</w:t>
      </w:r>
      <w:r w:rsidR="0044305E" w:rsidRPr="00664300">
        <w:rPr>
          <w:sz w:val="26"/>
          <w:szCs w:val="26"/>
        </w:rPr>
        <w:t>ò</w:t>
      </w:r>
      <w:r w:rsidR="00A20EEC" w:rsidRPr="00664300">
        <w:rPr>
          <w:sz w:val="26"/>
          <w:szCs w:val="26"/>
        </w:rPr>
        <w:t xml:space="preserve"> rivolgersi ai seguenti indirizzi: </w:t>
      </w:r>
    </w:p>
    <w:p w14:paraId="5BBC3B11" w14:textId="77777777" w:rsidR="00A20EEC" w:rsidRPr="00664300" w:rsidRDefault="0039481C" w:rsidP="00664300">
      <w:pPr>
        <w:pStyle w:val="Paragrafoelenco"/>
        <w:numPr>
          <w:ilvl w:val="0"/>
          <w:numId w:val="11"/>
        </w:numPr>
        <w:rPr>
          <w:rStyle w:val="Collegamentoipertestuale"/>
          <w:color w:val="2F5496" w:themeColor="accent1" w:themeShade="BF"/>
          <w:sz w:val="26"/>
          <w:szCs w:val="26"/>
        </w:rPr>
      </w:pPr>
      <w:hyperlink r:id="rId15" w:history="1">
        <w:r w:rsidR="00A20EEC" w:rsidRPr="00664300">
          <w:rPr>
            <w:rStyle w:val="Collegamentoipertestuale"/>
            <w:color w:val="2F5496" w:themeColor="accent1" w:themeShade="BF"/>
            <w:sz w:val="26"/>
            <w:szCs w:val="26"/>
          </w:rPr>
          <w:t>dir.internalaudit.datipersonali@adm.gov.it</w:t>
        </w:r>
      </w:hyperlink>
    </w:p>
    <w:p w14:paraId="5F32D384" w14:textId="77777777" w:rsidR="00A20EEC" w:rsidRPr="00664300" w:rsidRDefault="0039481C" w:rsidP="00664300">
      <w:pPr>
        <w:pStyle w:val="Paragrafoelenco"/>
        <w:numPr>
          <w:ilvl w:val="0"/>
          <w:numId w:val="11"/>
        </w:numPr>
        <w:rPr>
          <w:rStyle w:val="Collegamentoipertestuale"/>
          <w:color w:val="2F5496" w:themeColor="accent1" w:themeShade="BF"/>
          <w:sz w:val="26"/>
          <w:szCs w:val="26"/>
        </w:rPr>
      </w:pPr>
      <w:hyperlink r:id="rId16" w:history="1">
        <w:r w:rsidR="00A20EEC" w:rsidRPr="00664300">
          <w:rPr>
            <w:rStyle w:val="Collegamentoipertestuale"/>
            <w:color w:val="2F5496" w:themeColor="accent1" w:themeShade="BF"/>
            <w:sz w:val="26"/>
            <w:szCs w:val="26"/>
          </w:rPr>
          <w:t>dir.internalaudit@pec.adm.gov.it</w:t>
        </w:r>
      </w:hyperlink>
    </w:p>
    <w:p w14:paraId="3BE94EB6" w14:textId="1B90D8A0" w:rsidR="00A20EEC" w:rsidRPr="00664300" w:rsidRDefault="005E48C5" w:rsidP="00664300">
      <w:pPr>
        <w:pStyle w:val="Paragrafoelenco"/>
        <w:numPr>
          <w:ilvl w:val="0"/>
          <w:numId w:val="11"/>
        </w:numPr>
        <w:rPr>
          <w:rFonts w:ascii="Garamond" w:hAnsi="Garamond"/>
          <w:sz w:val="26"/>
          <w:szCs w:val="26"/>
        </w:rPr>
      </w:pPr>
      <w:r w:rsidRPr="00664300">
        <w:rPr>
          <w:rFonts w:ascii="Garamond" w:hAnsi="Garamond"/>
          <w:smallCaps/>
          <w:sz w:val="26"/>
          <w:szCs w:val="26"/>
        </w:rPr>
        <w:t>Agenzia delle Dogane e dei Monopoli</w:t>
      </w:r>
      <w:r w:rsidRPr="00664300">
        <w:rPr>
          <w:rFonts w:ascii="Garamond" w:hAnsi="Garamond"/>
          <w:sz w:val="26"/>
          <w:szCs w:val="26"/>
        </w:rPr>
        <w:t xml:space="preserve">, </w:t>
      </w:r>
      <w:r w:rsidRPr="00664300">
        <w:rPr>
          <w:rFonts w:ascii="Garamond" w:hAnsi="Garamond"/>
          <w:smallCaps/>
          <w:sz w:val="26"/>
          <w:szCs w:val="26"/>
        </w:rPr>
        <w:t xml:space="preserve">Direzione </w:t>
      </w:r>
      <w:proofErr w:type="spellStart"/>
      <w:r w:rsidRPr="00664300">
        <w:rPr>
          <w:rFonts w:ascii="Garamond" w:hAnsi="Garamond"/>
          <w:smallCaps/>
          <w:sz w:val="26"/>
          <w:szCs w:val="26"/>
        </w:rPr>
        <w:t>Internal</w:t>
      </w:r>
      <w:proofErr w:type="spellEnd"/>
      <w:r w:rsidRPr="00664300">
        <w:rPr>
          <w:rFonts w:ascii="Garamond" w:hAnsi="Garamond"/>
          <w:smallCaps/>
          <w:sz w:val="26"/>
          <w:szCs w:val="26"/>
        </w:rPr>
        <w:t xml:space="preserve"> Audit</w:t>
      </w:r>
      <w:r w:rsidRPr="00664300">
        <w:rPr>
          <w:rFonts w:ascii="Garamond" w:hAnsi="Garamond"/>
          <w:sz w:val="26"/>
          <w:szCs w:val="26"/>
        </w:rPr>
        <w:t xml:space="preserve">, </w:t>
      </w:r>
      <w:r w:rsidR="00E167F7" w:rsidRPr="00664300">
        <w:rPr>
          <w:rFonts w:ascii="Garamond" w:hAnsi="Garamond"/>
          <w:sz w:val="26"/>
          <w:szCs w:val="26"/>
        </w:rPr>
        <w:t>U</w:t>
      </w:r>
      <w:r w:rsidRPr="00664300">
        <w:rPr>
          <w:rFonts w:ascii="Garamond" w:hAnsi="Garamond"/>
          <w:sz w:val="26"/>
          <w:szCs w:val="26"/>
        </w:rPr>
        <w:t>fficio protezione dati personali – via Mario Carucci n. 71</w:t>
      </w:r>
      <w:r w:rsidR="008719E7" w:rsidRPr="00664300">
        <w:rPr>
          <w:rFonts w:ascii="Garamond" w:hAnsi="Garamond"/>
          <w:sz w:val="26"/>
          <w:szCs w:val="26"/>
        </w:rPr>
        <w:t xml:space="preserve"> – 00143 ROMA</w:t>
      </w:r>
      <w:r w:rsidR="00A20EEC" w:rsidRPr="00664300">
        <w:rPr>
          <w:rFonts w:ascii="Garamond" w:hAnsi="Garamond"/>
          <w:sz w:val="26"/>
          <w:szCs w:val="26"/>
        </w:rPr>
        <w:t>.</w:t>
      </w:r>
    </w:p>
    <w:p w14:paraId="52FA7E1E" w14:textId="007D7B35" w:rsidR="002A7690" w:rsidRPr="00664300" w:rsidRDefault="002A7690" w:rsidP="00664300">
      <w:pPr>
        <w:contextualSpacing/>
        <w:rPr>
          <w:sz w:val="26"/>
          <w:szCs w:val="26"/>
        </w:rPr>
      </w:pPr>
    </w:p>
    <w:p w14:paraId="537F7FCF" w14:textId="7C67750A" w:rsidR="00301477" w:rsidRPr="00664300" w:rsidRDefault="00301477" w:rsidP="00664300">
      <w:pPr>
        <w:pStyle w:val="Paragrafoelenco"/>
        <w:numPr>
          <w:ilvl w:val="0"/>
          <w:numId w:val="7"/>
        </w:numPr>
        <w:tabs>
          <w:tab w:val="left" w:pos="426"/>
        </w:tabs>
        <w:ind w:left="284" w:hanging="284"/>
        <w:rPr>
          <w:rFonts w:ascii="Garamond" w:hAnsi="Garamond" w:cs="Arial"/>
          <w:b/>
          <w:color w:val="2F5496" w:themeColor="accent1" w:themeShade="BF"/>
          <w:sz w:val="26"/>
          <w:szCs w:val="26"/>
        </w:rPr>
      </w:pPr>
      <w:r w:rsidRPr="00664300">
        <w:rPr>
          <w:rFonts w:ascii="Garamond" w:hAnsi="Garamond" w:cs="Arial"/>
          <w:b/>
          <w:color w:val="2F5496" w:themeColor="accent1" w:themeShade="BF"/>
          <w:sz w:val="26"/>
          <w:szCs w:val="26"/>
        </w:rPr>
        <w:t>DIRITTO DI RECLAMO</w:t>
      </w:r>
    </w:p>
    <w:p w14:paraId="31496133" w14:textId="12873745" w:rsidR="00BE1BD4" w:rsidRDefault="000445A3" w:rsidP="005C49E1">
      <w:pPr>
        <w:contextualSpacing/>
        <w:rPr>
          <w:rStyle w:val="Collegamentoipertestuale"/>
          <w:color w:val="auto"/>
          <w:sz w:val="26"/>
          <w:szCs w:val="26"/>
          <w:u w:val="none"/>
        </w:rPr>
      </w:pPr>
      <w:r w:rsidRPr="00664300">
        <w:rPr>
          <w:sz w:val="26"/>
          <w:szCs w:val="26"/>
        </w:rPr>
        <w:t>L</w:t>
      </w:r>
      <w:r w:rsidR="00A711F9" w:rsidRPr="00664300">
        <w:rPr>
          <w:sz w:val="26"/>
          <w:szCs w:val="26"/>
        </w:rPr>
        <w:t xml:space="preserve">’interessato </w:t>
      </w:r>
      <w:r w:rsidR="00301477" w:rsidRPr="00664300">
        <w:rPr>
          <w:sz w:val="26"/>
          <w:szCs w:val="26"/>
        </w:rPr>
        <w:t xml:space="preserve">ha il diritto di proporre reclamo all’Autorità di Controllo </w:t>
      </w:r>
      <w:r w:rsidRPr="00664300">
        <w:rPr>
          <w:sz w:val="26"/>
          <w:szCs w:val="26"/>
        </w:rPr>
        <w:t xml:space="preserve">Autorità </w:t>
      </w:r>
      <w:r w:rsidR="00301477" w:rsidRPr="00664300">
        <w:rPr>
          <w:sz w:val="26"/>
          <w:szCs w:val="26"/>
        </w:rPr>
        <w:t xml:space="preserve">Garante per la protezione dei dati personali), come previsto </w:t>
      </w:r>
      <w:r w:rsidR="00A711F9" w:rsidRPr="00664300">
        <w:rPr>
          <w:sz w:val="26"/>
          <w:szCs w:val="26"/>
        </w:rPr>
        <w:t>dall’art</w:t>
      </w:r>
      <w:r w:rsidR="00301477" w:rsidRPr="00664300">
        <w:rPr>
          <w:sz w:val="26"/>
          <w:szCs w:val="26"/>
        </w:rPr>
        <w:t xml:space="preserve">. 77 del </w:t>
      </w:r>
      <w:r w:rsidR="002B55C3" w:rsidRPr="00664300">
        <w:rPr>
          <w:sz w:val="26"/>
          <w:szCs w:val="26"/>
        </w:rPr>
        <w:t>RGPD</w:t>
      </w:r>
      <w:r w:rsidR="00301477" w:rsidRPr="00664300">
        <w:rPr>
          <w:sz w:val="26"/>
          <w:szCs w:val="26"/>
        </w:rPr>
        <w:t xml:space="preserve"> all’indirizzo </w:t>
      </w:r>
      <w:hyperlink r:id="rId17" w:history="1">
        <w:r w:rsidRPr="00664300">
          <w:rPr>
            <w:rStyle w:val="Collegamentoipertestuale"/>
            <w:sz w:val="26"/>
            <w:szCs w:val="26"/>
          </w:rPr>
          <w:t>www.garanteprivacy.it</w:t>
        </w:r>
      </w:hyperlink>
      <w:r w:rsidRPr="00664300">
        <w:rPr>
          <w:sz w:val="26"/>
          <w:szCs w:val="26"/>
        </w:rPr>
        <w:t xml:space="preserve"> </w:t>
      </w:r>
      <w:r w:rsidRPr="00664300">
        <w:rPr>
          <w:rStyle w:val="Collegamentoipertestuale"/>
          <w:color w:val="auto"/>
          <w:sz w:val="26"/>
          <w:szCs w:val="26"/>
          <w:u w:val="none"/>
        </w:rPr>
        <w:t>ove ritenga che il trattamento dei propri dati personali sia avvenuto in violazione di quanto previsto dallo stesso RGPD</w:t>
      </w:r>
      <w:r w:rsidR="00301477" w:rsidRPr="00664300">
        <w:rPr>
          <w:sz w:val="26"/>
          <w:szCs w:val="26"/>
        </w:rPr>
        <w:t>.</w:t>
      </w:r>
      <w:r w:rsidR="00301477" w:rsidRPr="00664300">
        <w:rPr>
          <w:rStyle w:val="Collegamentoipertestuale"/>
          <w:color w:val="auto"/>
          <w:sz w:val="26"/>
          <w:szCs w:val="26"/>
          <w:u w:val="none"/>
        </w:rPr>
        <w:t xml:space="preserve"> </w:t>
      </w:r>
      <w:r w:rsidR="005C49E1">
        <w:rPr>
          <w:rStyle w:val="Collegamentoipertestuale"/>
          <w:color w:val="auto"/>
          <w:sz w:val="26"/>
          <w:szCs w:val="26"/>
          <w:u w:val="none"/>
        </w:rPr>
        <w:t xml:space="preserve"> </w:t>
      </w:r>
      <w:r w:rsidR="005C49E1">
        <w:rPr>
          <w:rStyle w:val="Collegamentoipertestuale"/>
          <w:color w:val="auto"/>
          <w:sz w:val="26"/>
          <w:szCs w:val="26"/>
          <w:u w:val="none"/>
        </w:rPr>
        <w:br w:type="page"/>
      </w:r>
    </w:p>
    <w:p w14:paraId="5AFA10F1" w14:textId="77777777" w:rsidR="00DC762F" w:rsidRDefault="00DC762F" w:rsidP="00646A3E">
      <w:pPr>
        <w:rPr>
          <w:sz w:val="26"/>
          <w:szCs w:val="26"/>
        </w:rPr>
      </w:pPr>
    </w:p>
    <w:p w14:paraId="77FABE3B" w14:textId="77777777" w:rsidR="0039481C" w:rsidRDefault="0039481C" w:rsidP="00646A3E">
      <w:pPr>
        <w:rPr>
          <w:sz w:val="26"/>
          <w:szCs w:val="26"/>
        </w:rPr>
      </w:pPr>
    </w:p>
    <w:p w14:paraId="3C438D8E" w14:textId="34A34E2C" w:rsidR="005D4F08" w:rsidRPr="002C0DD7" w:rsidRDefault="00DA5268" w:rsidP="00646A3E">
      <w:pPr>
        <w:rPr>
          <w:sz w:val="26"/>
          <w:szCs w:val="26"/>
        </w:rPr>
      </w:pPr>
      <w:r w:rsidRPr="002C0DD7">
        <w:rPr>
          <w:sz w:val="26"/>
          <w:szCs w:val="26"/>
        </w:rPr>
        <w:t xml:space="preserve">Il/la sottoscritto/a ________________________________________ nato/a </w:t>
      </w:r>
      <w:proofErr w:type="spellStart"/>
      <w:r w:rsidRPr="002C0DD7">
        <w:rPr>
          <w:sz w:val="26"/>
          <w:szCs w:val="26"/>
        </w:rPr>
        <w:t>a</w:t>
      </w:r>
      <w:proofErr w:type="spellEnd"/>
      <w:r w:rsidRPr="002C0DD7">
        <w:rPr>
          <w:sz w:val="26"/>
          <w:szCs w:val="26"/>
        </w:rPr>
        <w:t xml:space="preserve"> ______________________ il _______________ in qualità di ________________________ dell’Operatore Economico _______________________________ </w:t>
      </w:r>
    </w:p>
    <w:p w14:paraId="461FA628" w14:textId="77777777" w:rsidR="0007386A" w:rsidRPr="002C0DD7" w:rsidRDefault="0007386A" w:rsidP="0007386A">
      <w:pPr>
        <w:jc w:val="center"/>
        <w:rPr>
          <w:b/>
          <w:bCs/>
          <w:sz w:val="26"/>
          <w:szCs w:val="26"/>
        </w:rPr>
      </w:pPr>
    </w:p>
    <w:p w14:paraId="692A492D" w14:textId="05541585" w:rsidR="005D4F08" w:rsidRPr="002C0DD7" w:rsidRDefault="00844175" w:rsidP="0007386A">
      <w:pPr>
        <w:jc w:val="center"/>
        <w:rPr>
          <w:b/>
          <w:bCs/>
          <w:sz w:val="26"/>
          <w:szCs w:val="26"/>
        </w:rPr>
      </w:pPr>
      <w:r w:rsidRPr="002C0DD7">
        <w:rPr>
          <w:b/>
          <w:bCs/>
          <w:sz w:val="26"/>
          <w:szCs w:val="26"/>
        </w:rPr>
        <w:t>DICHIARA</w:t>
      </w:r>
    </w:p>
    <w:p w14:paraId="4CBB76AF" w14:textId="77777777" w:rsidR="0007386A" w:rsidRPr="002C0DD7" w:rsidRDefault="0007386A" w:rsidP="00646A3E">
      <w:pPr>
        <w:rPr>
          <w:sz w:val="26"/>
          <w:szCs w:val="26"/>
        </w:rPr>
      </w:pPr>
    </w:p>
    <w:p w14:paraId="2037C30C" w14:textId="6B9CBF8E" w:rsidR="00666629" w:rsidRPr="002C0DD7" w:rsidRDefault="00DA5268" w:rsidP="00666629">
      <w:pPr>
        <w:rPr>
          <w:sz w:val="26"/>
          <w:szCs w:val="26"/>
        </w:rPr>
      </w:pPr>
      <w:r w:rsidRPr="002C0DD7">
        <w:rPr>
          <w:sz w:val="26"/>
          <w:szCs w:val="26"/>
        </w:rPr>
        <w:t>di aver preso visione della presente informativa</w:t>
      </w:r>
      <w:r w:rsidR="00856A4B" w:rsidRPr="002C0DD7">
        <w:rPr>
          <w:sz w:val="26"/>
          <w:szCs w:val="26"/>
        </w:rPr>
        <w:t xml:space="preserve"> e</w:t>
      </w:r>
      <w:r w:rsidR="0007386A" w:rsidRPr="002C0DD7">
        <w:rPr>
          <w:sz w:val="26"/>
          <w:szCs w:val="26"/>
        </w:rPr>
        <w:t xml:space="preserve"> a</w:t>
      </w:r>
      <w:r w:rsidR="00D22461" w:rsidRPr="002C0DD7">
        <w:rPr>
          <w:sz w:val="26"/>
          <w:szCs w:val="26"/>
        </w:rPr>
        <w:t>ltresì</w:t>
      </w:r>
      <w:r w:rsidR="0007386A" w:rsidRPr="002C0DD7">
        <w:rPr>
          <w:sz w:val="26"/>
          <w:szCs w:val="26"/>
        </w:rPr>
        <w:t xml:space="preserve"> </w:t>
      </w:r>
      <w:r w:rsidR="00DB25E0" w:rsidRPr="002C0DD7">
        <w:rPr>
          <w:sz w:val="26"/>
          <w:szCs w:val="26"/>
        </w:rPr>
        <w:t xml:space="preserve">di aver edotto </w:t>
      </w:r>
      <w:r w:rsidR="0067242B" w:rsidRPr="002C0DD7">
        <w:rPr>
          <w:sz w:val="26"/>
          <w:szCs w:val="26"/>
        </w:rPr>
        <w:t xml:space="preserve">in merito </w:t>
      </w:r>
      <w:r w:rsidR="00DB25E0" w:rsidRPr="002C0DD7">
        <w:rPr>
          <w:sz w:val="26"/>
          <w:szCs w:val="26"/>
        </w:rPr>
        <w:t xml:space="preserve">soggetti terzi </w:t>
      </w:r>
      <w:r w:rsidR="0054490B" w:rsidRPr="002C0DD7">
        <w:rPr>
          <w:sz w:val="26"/>
          <w:szCs w:val="26"/>
        </w:rPr>
        <w:t xml:space="preserve">interessati di cui </w:t>
      </w:r>
      <w:r w:rsidR="003D7FEB" w:rsidRPr="002C0DD7">
        <w:rPr>
          <w:sz w:val="26"/>
          <w:szCs w:val="26"/>
        </w:rPr>
        <w:t>ha</w:t>
      </w:r>
      <w:r w:rsidR="0054490B" w:rsidRPr="002C0DD7">
        <w:rPr>
          <w:sz w:val="26"/>
          <w:szCs w:val="26"/>
        </w:rPr>
        <w:t xml:space="preserve"> fornito </w:t>
      </w:r>
      <w:r w:rsidR="00D22461" w:rsidRPr="002C0DD7">
        <w:rPr>
          <w:sz w:val="26"/>
          <w:szCs w:val="26"/>
        </w:rPr>
        <w:t>informazioni</w:t>
      </w:r>
      <w:r w:rsidR="0054490B" w:rsidRPr="002C0DD7">
        <w:rPr>
          <w:sz w:val="26"/>
          <w:szCs w:val="26"/>
        </w:rPr>
        <w:t xml:space="preserve"> personali</w:t>
      </w:r>
      <w:r w:rsidR="00ED11B4" w:rsidRPr="002C0DD7">
        <w:rPr>
          <w:sz w:val="26"/>
          <w:szCs w:val="26"/>
        </w:rPr>
        <w:t xml:space="preserve"> necessarie per la partecipazione alla procedura di gara</w:t>
      </w:r>
      <w:r w:rsidR="00E04E15" w:rsidRPr="002C0DD7">
        <w:rPr>
          <w:sz w:val="26"/>
          <w:szCs w:val="26"/>
        </w:rPr>
        <w:t>/affidamento</w:t>
      </w:r>
      <w:r w:rsidR="00ED11B4" w:rsidRPr="002C0DD7">
        <w:rPr>
          <w:sz w:val="26"/>
          <w:szCs w:val="26"/>
        </w:rPr>
        <w:t xml:space="preserve">, </w:t>
      </w:r>
      <w:r w:rsidR="00247196" w:rsidRPr="002C0DD7">
        <w:rPr>
          <w:sz w:val="26"/>
          <w:szCs w:val="26"/>
        </w:rPr>
        <w:t xml:space="preserve">fornendo loro copia </w:t>
      </w:r>
      <w:r w:rsidR="0007386A" w:rsidRPr="002C0DD7">
        <w:rPr>
          <w:sz w:val="26"/>
          <w:szCs w:val="26"/>
        </w:rPr>
        <w:t>del presente documento.</w:t>
      </w:r>
    </w:p>
    <w:p w14:paraId="10641C42" w14:textId="77777777" w:rsidR="0007386A" w:rsidRDefault="0007386A" w:rsidP="00955C95">
      <w:pPr>
        <w:ind w:left="5664" w:firstLine="709"/>
        <w:contextualSpacing/>
        <w:jc w:val="center"/>
        <w:rPr>
          <w:rFonts w:eastAsia="Times New Roman"/>
          <w:bCs/>
          <w:sz w:val="26"/>
          <w:szCs w:val="26"/>
          <w:lang w:eastAsia="it-IT"/>
        </w:rPr>
      </w:pPr>
    </w:p>
    <w:p w14:paraId="22A52C1E" w14:textId="77777777" w:rsidR="00F53C97" w:rsidRDefault="00F53C97" w:rsidP="00955C95">
      <w:pPr>
        <w:ind w:left="5664" w:firstLine="709"/>
        <w:contextualSpacing/>
        <w:jc w:val="center"/>
        <w:rPr>
          <w:rFonts w:eastAsia="Times New Roman"/>
          <w:bCs/>
          <w:sz w:val="26"/>
          <w:szCs w:val="26"/>
          <w:lang w:eastAsia="it-IT"/>
        </w:rPr>
      </w:pPr>
    </w:p>
    <w:p w14:paraId="71282697" w14:textId="77777777" w:rsidR="00F53C97" w:rsidRPr="002C0DD7" w:rsidRDefault="00F53C97" w:rsidP="00955C95">
      <w:pPr>
        <w:ind w:left="5664" w:firstLine="709"/>
        <w:contextualSpacing/>
        <w:jc w:val="center"/>
        <w:rPr>
          <w:rFonts w:eastAsia="Times New Roman"/>
          <w:bCs/>
          <w:sz w:val="26"/>
          <w:szCs w:val="26"/>
          <w:lang w:eastAsia="it-IT"/>
        </w:rPr>
      </w:pPr>
    </w:p>
    <w:p w14:paraId="73FB1DA3" w14:textId="3258B6A8" w:rsidR="00DF3BAB" w:rsidRPr="002C0DD7" w:rsidRDefault="00DF3BAB" w:rsidP="00955C95">
      <w:pPr>
        <w:ind w:left="5664" w:firstLine="709"/>
        <w:contextualSpacing/>
        <w:jc w:val="center"/>
        <w:rPr>
          <w:rFonts w:eastAsia="Times New Roman"/>
          <w:bCs/>
          <w:sz w:val="26"/>
          <w:szCs w:val="26"/>
          <w:lang w:eastAsia="it-IT"/>
        </w:rPr>
      </w:pPr>
      <w:r w:rsidRPr="002C0DD7">
        <w:rPr>
          <w:rFonts w:eastAsia="Times New Roman"/>
          <w:bCs/>
          <w:sz w:val="26"/>
          <w:szCs w:val="26"/>
          <w:lang w:eastAsia="it-IT"/>
        </w:rPr>
        <w:t>Per l’Operatore Economico</w:t>
      </w:r>
    </w:p>
    <w:p w14:paraId="16425617" w14:textId="598F92AF" w:rsidR="00666629" w:rsidRPr="002C0DD7" w:rsidRDefault="00666629" w:rsidP="00955C95">
      <w:pPr>
        <w:ind w:left="5664" w:firstLine="709"/>
        <w:contextualSpacing/>
        <w:jc w:val="center"/>
        <w:rPr>
          <w:rFonts w:eastAsia="Times New Roman"/>
          <w:bCs/>
          <w:i/>
          <w:iCs/>
          <w:sz w:val="22"/>
          <w:szCs w:val="22"/>
          <w:lang w:eastAsia="it-IT"/>
        </w:rPr>
      </w:pPr>
      <w:r w:rsidRPr="002C0DD7">
        <w:rPr>
          <w:rFonts w:eastAsia="Times New Roman"/>
          <w:bCs/>
          <w:i/>
          <w:iCs/>
          <w:sz w:val="22"/>
          <w:szCs w:val="22"/>
          <w:lang w:eastAsia="it-IT"/>
        </w:rPr>
        <w:t>Firmato digitalmente</w:t>
      </w:r>
    </w:p>
    <w:p w14:paraId="0CDEC746" w14:textId="77777777" w:rsidR="00DF3BAB" w:rsidRPr="002C0DD7" w:rsidRDefault="00DF3BAB" w:rsidP="00955C95">
      <w:pPr>
        <w:ind w:left="5664" w:firstLine="709"/>
        <w:contextualSpacing/>
        <w:jc w:val="center"/>
        <w:rPr>
          <w:rFonts w:eastAsia="Times New Roman"/>
          <w:bCs/>
          <w:sz w:val="26"/>
          <w:szCs w:val="26"/>
          <w:lang w:eastAsia="it-IT"/>
        </w:rPr>
      </w:pPr>
    </w:p>
    <w:p w14:paraId="09ED62B6" w14:textId="3A37E1D0" w:rsidR="00666629" w:rsidRPr="002C0DD7" w:rsidRDefault="00666629" w:rsidP="00955C95">
      <w:pPr>
        <w:ind w:left="5664" w:firstLine="709"/>
        <w:contextualSpacing/>
        <w:jc w:val="center"/>
        <w:rPr>
          <w:sz w:val="26"/>
          <w:szCs w:val="26"/>
        </w:rPr>
      </w:pPr>
      <w:r w:rsidRPr="002C0DD7">
        <w:rPr>
          <w:rFonts w:eastAsia="Times New Roman"/>
          <w:bCs/>
          <w:sz w:val="26"/>
          <w:szCs w:val="26"/>
          <w:lang w:eastAsia="it-IT"/>
        </w:rPr>
        <w:t>_____________________</w:t>
      </w:r>
    </w:p>
    <w:p w14:paraId="694F3F2E" w14:textId="77777777" w:rsidR="00666629" w:rsidRPr="002C0DD7" w:rsidRDefault="00666629" w:rsidP="00646A3E">
      <w:pPr>
        <w:rPr>
          <w:sz w:val="26"/>
          <w:szCs w:val="26"/>
        </w:rPr>
      </w:pPr>
    </w:p>
    <w:p w14:paraId="764B26A5" w14:textId="77777777" w:rsidR="006F5C89" w:rsidRPr="002C0DD7" w:rsidRDefault="006F5C89" w:rsidP="006F5C89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2C0DD7">
        <w:rPr>
          <w:sz w:val="26"/>
          <w:szCs w:val="26"/>
        </w:rPr>
        <w:t>°°°°°°°°°°°°°°°°°°°°</w:t>
      </w:r>
    </w:p>
    <w:p w14:paraId="02907B98" w14:textId="77777777" w:rsidR="00E04E15" w:rsidRPr="002C0DD7" w:rsidRDefault="00E04E15" w:rsidP="0007386A">
      <w:pPr>
        <w:rPr>
          <w:i/>
          <w:iCs/>
          <w:sz w:val="26"/>
          <w:szCs w:val="26"/>
        </w:rPr>
      </w:pPr>
    </w:p>
    <w:p w14:paraId="03F9F7E1" w14:textId="45F27C1F" w:rsidR="00ED11B4" w:rsidRPr="002C0DD7" w:rsidRDefault="00F73FB8" w:rsidP="0007386A">
      <w:pPr>
        <w:rPr>
          <w:rStyle w:val="ui-provider"/>
          <w:i/>
          <w:iCs/>
          <w:sz w:val="26"/>
          <w:szCs w:val="26"/>
        </w:rPr>
      </w:pPr>
      <w:r w:rsidRPr="002C0DD7">
        <w:rPr>
          <w:i/>
          <w:iCs/>
          <w:sz w:val="26"/>
          <w:szCs w:val="26"/>
        </w:rPr>
        <w:t>La presente informativa</w:t>
      </w:r>
      <w:r w:rsidR="00ED11B4" w:rsidRPr="002C0DD7">
        <w:rPr>
          <w:rStyle w:val="ui-provider"/>
          <w:i/>
          <w:iCs/>
          <w:sz w:val="26"/>
          <w:szCs w:val="26"/>
        </w:rPr>
        <w:t xml:space="preserve"> deve essere sottoscritta dal legale rappresentante in caso di concorrente singolo. </w:t>
      </w:r>
    </w:p>
    <w:p w14:paraId="0AA3FE6A" w14:textId="77777777" w:rsidR="001D48CC" w:rsidRPr="002C0DD7" w:rsidRDefault="001D48CC" w:rsidP="0007386A">
      <w:pPr>
        <w:rPr>
          <w:i/>
          <w:iCs/>
          <w:sz w:val="26"/>
          <w:szCs w:val="26"/>
        </w:rPr>
      </w:pPr>
    </w:p>
    <w:p w14:paraId="210A6836" w14:textId="6385448F" w:rsidR="00557743" w:rsidRPr="002C0DD7" w:rsidRDefault="006E5FD3" w:rsidP="0007386A">
      <w:pPr>
        <w:rPr>
          <w:rStyle w:val="ui-provider"/>
          <w:i/>
          <w:iCs/>
          <w:sz w:val="26"/>
          <w:szCs w:val="26"/>
        </w:rPr>
      </w:pPr>
      <w:r w:rsidRPr="002C0DD7">
        <w:rPr>
          <w:i/>
          <w:iCs/>
          <w:sz w:val="26"/>
          <w:szCs w:val="26"/>
        </w:rPr>
        <w:t>Nel caso di concorrenti costituiti da consorzi, raggruppamenti temporanei di imprese, aggregazione di retisti e G</w:t>
      </w:r>
      <w:r w:rsidR="004546C1" w:rsidRPr="002C0DD7">
        <w:rPr>
          <w:i/>
          <w:iCs/>
          <w:sz w:val="26"/>
          <w:szCs w:val="26"/>
        </w:rPr>
        <w:t>.</w:t>
      </w:r>
      <w:r w:rsidRPr="002C0DD7">
        <w:rPr>
          <w:i/>
          <w:iCs/>
          <w:sz w:val="26"/>
          <w:szCs w:val="26"/>
        </w:rPr>
        <w:t>E</w:t>
      </w:r>
      <w:r w:rsidR="004546C1" w:rsidRPr="002C0DD7">
        <w:rPr>
          <w:i/>
          <w:iCs/>
          <w:sz w:val="26"/>
          <w:szCs w:val="26"/>
        </w:rPr>
        <w:t>.</w:t>
      </w:r>
      <w:r w:rsidRPr="002C0DD7">
        <w:rPr>
          <w:i/>
          <w:iCs/>
          <w:sz w:val="26"/>
          <w:szCs w:val="26"/>
        </w:rPr>
        <w:t>I</w:t>
      </w:r>
      <w:r w:rsidR="004546C1" w:rsidRPr="002C0DD7">
        <w:rPr>
          <w:i/>
          <w:iCs/>
          <w:sz w:val="26"/>
          <w:szCs w:val="26"/>
        </w:rPr>
        <w:t>.</w:t>
      </w:r>
      <w:r w:rsidRPr="002C0DD7">
        <w:rPr>
          <w:i/>
          <w:iCs/>
          <w:sz w:val="26"/>
          <w:szCs w:val="26"/>
        </w:rPr>
        <w:t>E</w:t>
      </w:r>
      <w:r w:rsidR="004546C1" w:rsidRPr="002C0DD7">
        <w:rPr>
          <w:i/>
          <w:iCs/>
          <w:sz w:val="26"/>
          <w:szCs w:val="26"/>
        </w:rPr>
        <w:t>.</w:t>
      </w:r>
      <w:r w:rsidRPr="002C0DD7">
        <w:rPr>
          <w:i/>
          <w:iCs/>
          <w:sz w:val="26"/>
          <w:szCs w:val="26"/>
        </w:rPr>
        <w:t xml:space="preserve"> di cui all’art. 65, D.lgs. 31 marzo 2023, n. 36</w:t>
      </w:r>
      <w:r w:rsidR="00B93A98" w:rsidRPr="002C0DD7">
        <w:rPr>
          <w:i/>
          <w:iCs/>
          <w:sz w:val="26"/>
          <w:szCs w:val="26"/>
        </w:rPr>
        <w:t xml:space="preserve">, l’informativa di cui al presente modello deve essere sottoscritta dal legale </w:t>
      </w:r>
      <w:r w:rsidR="00ED11B4" w:rsidRPr="002C0DD7">
        <w:rPr>
          <w:rStyle w:val="ui-provider"/>
          <w:i/>
          <w:iCs/>
          <w:sz w:val="26"/>
          <w:szCs w:val="26"/>
        </w:rPr>
        <w:t>rappresentante di ciascun concorrente che costituisce o che costituirà</w:t>
      </w:r>
      <w:r w:rsidR="000A78E0" w:rsidRPr="002C0DD7">
        <w:rPr>
          <w:rStyle w:val="ui-provider"/>
          <w:i/>
          <w:iCs/>
          <w:sz w:val="26"/>
          <w:szCs w:val="26"/>
        </w:rPr>
        <w:t xml:space="preserve"> il consorzio, il raggruppamento, l’aggregazione di retiste, il G.E.I.E.</w:t>
      </w:r>
    </w:p>
    <w:p w14:paraId="22CFDAA7" w14:textId="77777777" w:rsidR="001D48CC" w:rsidRPr="002C0DD7" w:rsidRDefault="001D48CC" w:rsidP="0007386A">
      <w:pPr>
        <w:rPr>
          <w:rStyle w:val="ui-provider"/>
          <w:i/>
          <w:iCs/>
          <w:sz w:val="26"/>
          <w:szCs w:val="26"/>
        </w:rPr>
      </w:pPr>
    </w:p>
    <w:p w14:paraId="1760A443" w14:textId="775B8CBC" w:rsidR="00557743" w:rsidRPr="002C0DD7" w:rsidRDefault="00ED11B4" w:rsidP="0007386A">
      <w:pPr>
        <w:rPr>
          <w:rStyle w:val="ui-provider"/>
          <w:i/>
          <w:iCs/>
          <w:sz w:val="26"/>
          <w:szCs w:val="26"/>
        </w:rPr>
      </w:pPr>
      <w:r w:rsidRPr="002C0DD7">
        <w:rPr>
          <w:rStyle w:val="ui-provider"/>
          <w:i/>
          <w:iCs/>
          <w:sz w:val="26"/>
          <w:szCs w:val="26"/>
        </w:rPr>
        <w:t>In caso di avvalimento</w:t>
      </w:r>
      <w:r w:rsidR="001D48CC" w:rsidRPr="002C0DD7">
        <w:rPr>
          <w:rStyle w:val="ui-provider"/>
          <w:i/>
          <w:iCs/>
          <w:sz w:val="26"/>
          <w:szCs w:val="26"/>
        </w:rPr>
        <w:t>,</w:t>
      </w:r>
      <w:r w:rsidRPr="002C0DD7">
        <w:rPr>
          <w:rStyle w:val="ui-provider"/>
          <w:i/>
          <w:iCs/>
          <w:sz w:val="26"/>
          <w:szCs w:val="26"/>
        </w:rPr>
        <w:t xml:space="preserve"> </w:t>
      </w:r>
      <w:r w:rsidR="00557743" w:rsidRPr="002C0DD7">
        <w:rPr>
          <w:rStyle w:val="ui-provider"/>
          <w:i/>
          <w:iCs/>
          <w:sz w:val="26"/>
          <w:szCs w:val="26"/>
        </w:rPr>
        <w:t xml:space="preserve">l’informativa dovrà essere </w:t>
      </w:r>
      <w:r w:rsidRPr="002C0DD7">
        <w:rPr>
          <w:rStyle w:val="ui-provider"/>
          <w:i/>
          <w:iCs/>
          <w:sz w:val="26"/>
          <w:szCs w:val="26"/>
        </w:rPr>
        <w:t xml:space="preserve">sottoscritta dal legale rappresentante sia dell’impresa </w:t>
      </w:r>
      <w:proofErr w:type="spellStart"/>
      <w:r w:rsidRPr="002C0DD7">
        <w:rPr>
          <w:rStyle w:val="ui-provider"/>
          <w:i/>
          <w:iCs/>
          <w:sz w:val="26"/>
          <w:szCs w:val="26"/>
        </w:rPr>
        <w:t>ausiliata</w:t>
      </w:r>
      <w:proofErr w:type="spellEnd"/>
      <w:r w:rsidRPr="002C0DD7">
        <w:rPr>
          <w:rStyle w:val="ui-provider"/>
          <w:i/>
          <w:iCs/>
          <w:sz w:val="26"/>
          <w:szCs w:val="26"/>
        </w:rPr>
        <w:t xml:space="preserve"> che dell’impresa ausiliaria. </w:t>
      </w:r>
    </w:p>
    <w:p w14:paraId="00C09688" w14:textId="77777777" w:rsidR="001D48CC" w:rsidRPr="002C0DD7" w:rsidRDefault="001D48CC" w:rsidP="0007386A">
      <w:pPr>
        <w:rPr>
          <w:rStyle w:val="ui-provider"/>
          <w:i/>
          <w:iCs/>
          <w:sz w:val="26"/>
          <w:szCs w:val="26"/>
        </w:rPr>
      </w:pPr>
    </w:p>
    <w:p w14:paraId="6B5E5B2B" w14:textId="006E7974" w:rsidR="00DA5268" w:rsidRPr="002C0DD7" w:rsidRDefault="00FC26EE" w:rsidP="00664300">
      <w:pPr>
        <w:rPr>
          <w:rStyle w:val="Collegamentoipertestuale"/>
          <w:i/>
          <w:iCs/>
          <w:color w:val="auto"/>
          <w:sz w:val="26"/>
          <w:szCs w:val="26"/>
          <w:u w:val="none"/>
        </w:rPr>
      </w:pPr>
      <w:r w:rsidRPr="002C0DD7">
        <w:rPr>
          <w:rStyle w:val="ui-provider"/>
          <w:i/>
          <w:iCs/>
          <w:sz w:val="26"/>
          <w:szCs w:val="26"/>
        </w:rPr>
        <w:t xml:space="preserve">In caso di subappalto, l’informativa dovrà essere sottoscritta </w:t>
      </w:r>
      <w:r w:rsidR="006361BA" w:rsidRPr="002C0DD7">
        <w:rPr>
          <w:rStyle w:val="ui-provider"/>
          <w:i/>
          <w:iCs/>
          <w:sz w:val="26"/>
          <w:szCs w:val="26"/>
        </w:rPr>
        <w:t xml:space="preserve">dal legale rappresentante sia dell’Appaltatore che del Subappaltatore. </w:t>
      </w:r>
    </w:p>
    <w:sectPr w:rsidR="00DA5268" w:rsidRPr="002C0DD7" w:rsidSect="00FF0FBD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0" w:h="16840"/>
      <w:pgMar w:top="1418" w:right="1134" w:bottom="1418" w:left="1134" w:header="709" w:footer="709" w:gutter="0"/>
      <w:cols w:space="5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5CAF" w14:textId="77777777" w:rsidR="00E0162D" w:rsidRDefault="00E0162D" w:rsidP="004C0128">
      <w:r>
        <w:separator/>
      </w:r>
    </w:p>
  </w:endnote>
  <w:endnote w:type="continuationSeparator" w:id="0">
    <w:p w14:paraId="6760FB80" w14:textId="77777777" w:rsidR="00E0162D" w:rsidRDefault="00E0162D" w:rsidP="004C0128">
      <w:r>
        <w:continuationSeparator/>
      </w:r>
    </w:p>
  </w:endnote>
  <w:endnote w:type="continuationNotice" w:id="1">
    <w:p w14:paraId="46209410" w14:textId="77777777" w:rsidR="00E0162D" w:rsidRDefault="00E01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itoli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3C32" w14:textId="77777777" w:rsidR="00597F47" w:rsidRPr="0075022C" w:rsidRDefault="00597F47">
    <w:pPr>
      <w:jc w:val="center"/>
      <w:rPr>
        <w:sz w:val="20"/>
        <w:szCs w:val="20"/>
      </w:rPr>
    </w:pPr>
    <w:r w:rsidRPr="0075022C">
      <w:rPr>
        <w:sz w:val="20"/>
        <w:szCs w:val="20"/>
      </w:rPr>
      <w:fldChar w:fldCharType="begin"/>
    </w:r>
    <w:r w:rsidRPr="0075022C">
      <w:rPr>
        <w:sz w:val="20"/>
        <w:szCs w:val="20"/>
      </w:rPr>
      <w:instrText>PAGE  \* Arabic  \* MERGEFORMAT</w:instrText>
    </w:r>
    <w:r w:rsidRPr="0075022C">
      <w:rPr>
        <w:sz w:val="20"/>
        <w:szCs w:val="20"/>
      </w:rPr>
      <w:fldChar w:fldCharType="separate"/>
    </w:r>
    <w:r w:rsidR="00B87F02">
      <w:rPr>
        <w:noProof/>
        <w:sz w:val="20"/>
        <w:szCs w:val="20"/>
      </w:rPr>
      <w:t>4</w:t>
    </w:r>
    <w:r w:rsidRPr="0075022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AE29" w14:textId="77777777" w:rsidR="00597F47" w:rsidRPr="001167B6" w:rsidRDefault="00597F47" w:rsidP="0075022C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249E9" w14:textId="77777777" w:rsidR="00E0162D" w:rsidRDefault="00E0162D" w:rsidP="004C0128">
      <w:r>
        <w:separator/>
      </w:r>
    </w:p>
  </w:footnote>
  <w:footnote w:type="continuationSeparator" w:id="0">
    <w:p w14:paraId="75321B7A" w14:textId="77777777" w:rsidR="00E0162D" w:rsidRDefault="00E0162D" w:rsidP="004C0128">
      <w:r>
        <w:continuationSeparator/>
      </w:r>
    </w:p>
  </w:footnote>
  <w:footnote w:type="continuationNotice" w:id="1">
    <w:p w14:paraId="40FE66CE" w14:textId="77777777" w:rsidR="00E0162D" w:rsidRDefault="00E016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EB57" w14:textId="77777777" w:rsidR="00320894" w:rsidRDefault="00566D3D" w:rsidP="00B408D3">
    <w:pPr>
      <w:rPr>
        <w:b/>
        <w:smallCaps/>
        <w:color w:val="002593"/>
      </w:rPr>
    </w:pPr>
    <w:r>
      <w:rPr>
        <w:noProof/>
        <w:lang w:eastAsia="it-IT"/>
      </w:rPr>
      <w:drawing>
        <wp:inline distT="0" distB="0" distL="0" distR="0" wp14:anchorId="6E51B4C5" wp14:editId="4F90EC2A">
          <wp:extent cx="1907540" cy="605790"/>
          <wp:effectExtent l="0" t="0" r="0" b="381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12C0B7" w14:textId="77777777" w:rsidR="004427AF" w:rsidRPr="00AC4321" w:rsidRDefault="004427AF" w:rsidP="004427AF">
    <w:pPr>
      <w:pStyle w:val="Corpotesto"/>
      <w:rPr>
        <w:b/>
        <w:smallCaps/>
        <w:color w:val="00259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AFD8" w14:textId="77777777" w:rsidR="00320894" w:rsidRDefault="00120189" w:rsidP="00F550CB">
    <w:pPr>
      <w:rPr>
        <w:b/>
        <w:smallCaps/>
        <w:color w:val="003499"/>
      </w:rPr>
    </w:pPr>
    <w:r>
      <w:rPr>
        <w:noProof/>
        <w:lang w:eastAsia="it-IT"/>
      </w:rPr>
      <w:drawing>
        <wp:inline distT="0" distB="0" distL="0" distR="0" wp14:anchorId="05C0F82E" wp14:editId="56FDA5EC">
          <wp:extent cx="1907540" cy="581660"/>
          <wp:effectExtent l="0" t="0" r="0" b="889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754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7168A" w14:textId="77777777" w:rsidR="003127B8" w:rsidRDefault="003127B8" w:rsidP="007110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FFB"/>
    <w:multiLevelType w:val="hybridMultilevel"/>
    <w:tmpl w:val="8B825A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Garamond" w:eastAsia="Century Gothic" w:hAnsi="Garamond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651B"/>
    <w:multiLevelType w:val="hybridMultilevel"/>
    <w:tmpl w:val="2DAA3F0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D1E94"/>
    <w:multiLevelType w:val="hybridMultilevel"/>
    <w:tmpl w:val="8A88FB66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C65B16">
      <w:numFmt w:val="bullet"/>
      <w:lvlText w:val="-"/>
      <w:lvlJc w:val="left"/>
      <w:pPr>
        <w:ind w:left="1440" w:hanging="360"/>
      </w:pPr>
      <w:rPr>
        <w:rFonts w:ascii="Garamond" w:eastAsiaTheme="minorEastAsia" w:hAnsi="Garamond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E3CA0"/>
    <w:multiLevelType w:val="hybridMultilevel"/>
    <w:tmpl w:val="E92CCE16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164FB"/>
    <w:multiLevelType w:val="hybridMultilevel"/>
    <w:tmpl w:val="96FA7A0A"/>
    <w:lvl w:ilvl="0" w:tplc="9E5CCB2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344D8"/>
    <w:multiLevelType w:val="multilevel"/>
    <w:tmpl w:val="30048C42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284" w:firstLine="283"/>
      </w:pPr>
      <w:rPr>
        <w:rFonts w:ascii="Symbol" w:hAnsi="Symbol" w:cs="Wingdings" w:hint="default"/>
      </w:rPr>
    </w:lvl>
    <w:lvl w:ilvl="3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14141F"/>
    <w:multiLevelType w:val="multilevel"/>
    <w:tmpl w:val="B8E6C870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Garamond" w:hAnsi="Garamond"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31A5D1A"/>
    <w:multiLevelType w:val="hybridMultilevel"/>
    <w:tmpl w:val="DB2A60B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67FE5"/>
    <w:multiLevelType w:val="hybridMultilevel"/>
    <w:tmpl w:val="76C00082"/>
    <w:lvl w:ilvl="0" w:tplc="FA2AD3D0">
      <w:start w:val="1"/>
      <w:numFmt w:val="upperRoman"/>
      <w:lvlText w:val="%1."/>
      <w:lvlJc w:val="left"/>
      <w:pPr>
        <w:ind w:left="425" w:hanging="425"/>
      </w:pPr>
      <w:rPr>
        <w:rFonts w:hint="default"/>
      </w:rPr>
    </w:lvl>
    <w:lvl w:ilvl="1" w:tplc="31701D4E">
      <w:start w:val="1"/>
      <w:numFmt w:val="decimal"/>
      <w:lvlText w:val="%2."/>
      <w:lvlJc w:val="left"/>
      <w:pPr>
        <w:ind w:left="425" w:firstLine="0"/>
      </w:pPr>
      <w:rPr>
        <w:rFonts w:hint="default"/>
      </w:rPr>
    </w:lvl>
    <w:lvl w:ilvl="2" w:tplc="663ED19C">
      <w:start w:val="1"/>
      <w:numFmt w:val="lowerLetter"/>
      <w:lvlText w:val="(%3)"/>
      <w:lvlJc w:val="left"/>
      <w:pPr>
        <w:ind w:left="425" w:firstLine="426"/>
      </w:pPr>
      <w:rPr>
        <w:rFonts w:hint="default"/>
      </w:rPr>
    </w:lvl>
    <w:lvl w:ilvl="3" w:tplc="53F07D46">
      <w:start w:val="1"/>
      <w:numFmt w:val="lowerRoman"/>
      <w:lvlText w:val="%4."/>
      <w:lvlJc w:val="left"/>
      <w:pPr>
        <w:ind w:left="425" w:firstLine="851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54258"/>
    <w:multiLevelType w:val="hybridMultilevel"/>
    <w:tmpl w:val="FE049540"/>
    <w:lvl w:ilvl="0" w:tplc="3D68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50F41"/>
    <w:multiLevelType w:val="hybridMultilevel"/>
    <w:tmpl w:val="89D4148A"/>
    <w:lvl w:ilvl="0" w:tplc="C8A615BE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3404D"/>
    <w:multiLevelType w:val="hybridMultilevel"/>
    <w:tmpl w:val="2E106AF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601FC"/>
    <w:multiLevelType w:val="multilevel"/>
    <w:tmpl w:val="97843552"/>
    <w:lvl w:ilvl="0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9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ind w:left="284" w:firstLine="567"/>
      </w:pPr>
      <w:rPr>
        <w:rFonts w:ascii="Wingdings" w:hAnsi="Wingdings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4F24DA"/>
    <w:multiLevelType w:val="hybridMultilevel"/>
    <w:tmpl w:val="862CB8B6"/>
    <w:lvl w:ilvl="0" w:tplc="A3B4E1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C4D17"/>
    <w:multiLevelType w:val="hybridMultilevel"/>
    <w:tmpl w:val="69C63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C4012"/>
    <w:multiLevelType w:val="hybridMultilevel"/>
    <w:tmpl w:val="CDAE3AE0"/>
    <w:lvl w:ilvl="0" w:tplc="183AF244">
      <w:numFmt w:val="bullet"/>
      <w:lvlText w:val="•"/>
      <w:lvlJc w:val="left"/>
      <w:pPr>
        <w:ind w:left="360" w:hanging="360"/>
      </w:pPr>
      <w:rPr>
        <w:rFonts w:ascii="Garamond" w:eastAsia="Calibri" w:hAnsi="Garamond" w:cs="Garamond" w:hint="default"/>
      </w:rPr>
    </w:lvl>
    <w:lvl w:ilvl="1" w:tplc="EC38CA02">
      <w:numFmt w:val="bullet"/>
      <w:lvlText w:val="-"/>
      <w:lvlJc w:val="left"/>
      <w:pPr>
        <w:ind w:left="1080" w:hanging="360"/>
      </w:pPr>
      <w:rPr>
        <w:rFonts w:ascii="Garamond" w:eastAsia="Calibri" w:hAnsi="Garamond" w:cs="Calibr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0A5918"/>
    <w:multiLevelType w:val="multilevel"/>
    <w:tmpl w:val="8714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D4074"/>
    <w:multiLevelType w:val="hybridMultilevel"/>
    <w:tmpl w:val="AD80AE1E"/>
    <w:lvl w:ilvl="0" w:tplc="3D68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531F3"/>
    <w:multiLevelType w:val="hybridMultilevel"/>
    <w:tmpl w:val="B652FA0A"/>
    <w:lvl w:ilvl="0" w:tplc="FFFFFFFF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C65B16">
      <w:numFmt w:val="bullet"/>
      <w:lvlText w:val="-"/>
      <w:lvlJc w:val="left"/>
      <w:pPr>
        <w:ind w:left="1440" w:hanging="360"/>
      </w:pPr>
      <w:rPr>
        <w:rFonts w:ascii="Garamond" w:eastAsiaTheme="minorEastAsia" w:hAnsi="Garamond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E2DDC"/>
    <w:multiLevelType w:val="hybridMultilevel"/>
    <w:tmpl w:val="1DB631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401B4B"/>
    <w:multiLevelType w:val="hybridMultilevel"/>
    <w:tmpl w:val="5F6C4E90"/>
    <w:lvl w:ilvl="0" w:tplc="3D684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44AB8"/>
    <w:multiLevelType w:val="hybridMultilevel"/>
    <w:tmpl w:val="2E56F596"/>
    <w:lvl w:ilvl="0" w:tplc="19B201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280FDF4">
      <w:numFmt w:val="bullet"/>
      <w:lvlText w:val="-"/>
      <w:lvlJc w:val="left"/>
      <w:pPr>
        <w:ind w:left="1440" w:hanging="360"/>
      </w:pPr>
      <w:rPr>
        <w:rFonts w:ascii="Garamond" w:eastAsia="Century Gothic" w:hAnsi="Garamond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B2190"/>
    <w:multiLevelType w:val="multilevel"/>
    <w:tmpl w:val="528C5064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ascii="Garamond" w:hAnsi="Garamond" w:hint="default"/>
        <w:b/>
        <w:i w:val="0"/>
        <w:sz w:val="24"/>
        <w:u w:val="single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ascii="Garamond" w:hAnsi="Garamond" w:hint="default"/>
        <w:b w:val="0"/>
        <w:i/>
        <w:sz w:val="24"/>
        <w:u w:val="single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ascii="Garamond" w:hAnsi="Garamond" w:hint="default"/>
        <w:b w:val="0"/>
        <w:i w:val="0"/>
        <w:sz w:val="24"/>
        <w:u w:val="single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3" w15:restartNumberingAfterBreak="0">
    <w:nsid w:val="72157124"/>
    <w:multiLevelType w:val="hybridMultilevel"/>
    <w:tmpl w:val="A70CF5C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96417"/>
    <w:multiLevelType w:val="hybridMultilevel"/>
    <w:tmpl w:val="15BA0722"/>
    <w:lvl w:ilvl="0" w:tplc="04C65B16">
      <w:numFmt w:val="bullet"/>
      <w:lvlText w:val="-"/>
      <w:lvlJc w:val="left"/>
      <w:pPr>
        <w:ind w:left="720" w:hanging="360"/>
      </w:pPr>
      <w:rPr>
        <w:rFonts w:ascii="Garamond" w:eastAsiaTheme="minorEastAsia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006FC"/>
    <w:multiLevelType w:val="hybridMultilevel"/>
    <w:tmpl w:val="8ECA7728"/>
    <w:lvl w:ilvl="0" w:tplc="7CEE353A">
      <w:start w:val="1"/>
      <w:numFmt w:val="bullet"/>
      <w:lvlText w:val="-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 w:tplc="04045EEC">
      <w:start w:val="1"/>
      <w:numFmt w:val="bullet"/>
      <w:lvlText w:val="o"/>
      <w:lvlJc w:val="left"/>
      <w:pPr>
        <w:ind w:left="284" w:firstLine="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74763831">
    <w:abstractNumId w:val="22"/>
  </w:num>
  <w:num w:numId="2" w16cid:durableId="1672872931">
    <w:abstractNumId w:val="25"/>
  </w:num>
  <w:num w:numId="3" w16cid:durableId="1743213171">
    <w:abstractNumId w:val="8"/>
  </w:num>
  <w:num w:numId="4" w16cid:durableId="1325089065">
    <w:abstractNumId w:val="5"/>
  </w:num>
  <w:num w:numId="5" w16cid:durableId="1214461668">
    <w:abstractNumId w:val="12"/>
  </w:num>
  <w:num w:numId="6" w16cid:durableId="791822340">
    <w:abstractNumId w:val="21"/>
  </w:num>
  <w:num w:numId="7" w16cid:durableId="192767454">
    <w:abstractNumId w:val="0"/>
  </w:num>
  <w:num w:numId="8" w16cid:durableId="479152734">
    <w:abstractNumId w:val="9"/>
  </w:num>
  <w:num w:numId="9" w16cid:durableId="1110012097">
    <w:abstractNumId w:val="20"/>
  </w:num>
  <w:num w:numId="10" w16cid:durableId="177159120">
    <w:abstractNumId w:val="17"/>
  </w:num>
  <w:num w:numId="11" w16cid:durableId="142625944">
    <w:abstractNumId w:val="13"/>
  </w:num>
  <w:num w:numId="12" w16cid:durableId="647634695">
    <w:abstractNumId w:val="15"/>
  </w:num>
  <w:num w:numId="13" w16cid:durableId="1366323260">
    <w:abstractNumId w:val="3"/>
  </w:num>
  <w:num w:numId="14" w16cid:durableId="611714080">
    <w:abstractNumId w:val="10"/>
  </w:num>
  <w:num w:numId="15" w16cid:durableId="1620259334">
    <w:abstractNumId w:val="14"/>
  </w:num>
  <w:num w:numId="16" w16cid:durableId="1783649589">
    <w:abstractNumId w:val="2"/>
  </w:num>
  <w:num w:numId="17" w16cid:durableId="1202746125">
    <w:abstractNumId w:val="1"/>
  </w:num>
  <w:num w:numId="18" w16cid:durableId="97144438">
    <w:abstractNumId w:val="18"/>
  </w:num>
  <w:num w:numId="19" w16cid:durableId="776483465">
    <w:abstractNumId w:val="24"/>
  </w:num>
  <w:num w:numId="20" w16cid:durableId="1341472198">
    <w:abstractNumId w:val="19"/>
  </w:num>
  <w:num w:numId="21" w16cid:durableId="532497773">
    <w:abstractNumId w:val="11"/>
  </w:num>
  <w:num w:numId="22" w16cid:durableId="2076508620">
    <w:abstractNumId w:val="7"/>
  </w:num>
  <w:num w:numId="23" w16cid:durableId="1064569935">
    <w:abstractNumId w:val="23"/>
  </w:num>
  <w:num w:numId="24" w16cid:durableId="397285451">
    <w:abstractNumId w:val="16"/>
  </w:num>
  <w:num w:numId="25" w16cid:durableId="1896547368">
    <w:abstractNumId w:val="6"/>
  </w:num>
  <w:num w:numId="26" w16cid:durableId="56068110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75"/>
    <w:rsid w:val="000124A1"/>
    <w:rsid w:val="0001348E"/>
    <w:rsid w:val="0001425E"/>
    <w:rsid w:val="0002206D"/>
    <w:rsid w:val="00032EE2"/>
    <w:rsid w:val="000445A3"/>
    <w:rsid w:val="000446A3"/>
    <w:rsid w:val="00047C5F"/>
    <w:rsid w:val="000527BA"/>
    <w:rsid w:val="00057A42"/>
    <w:rsid w:val="000660B1"/>
    <w:rsid w:val="00066467"/>
    <w:rsid w:val="0007386A"/>
    <w:rsid w:val="00075F83"/>
    <w:rsid w:val="00077582"/>
    <w:rsid w:val="00080428"/>
    <w:rsid w:val="00080446"/>
    <w:rsid w:val="00081CAF"/>
    <w:rsid w:val="00093477"/>
    <w:rsid w:val="000969A4"/>
    <w:rsid w:val="000A3377"/>
    <w:rsid w:val="000A4766"/>
    <w:rsid w:val="000A78E0"/>
    <w:rsid w:val="000B1D16"/>
    <w:rsid w:val="000B26FF"/>
    <w:rsid w:val="000B41A8"/>
    <w:rsid w:val="000B5065"/>
    <w:rsid w:val="000B5D79"/>
    <w:rsid w:val="000B69A6"/>
    <w:rsid w:val="000D1ABF"/>
    <w:rsid w:val="000D4D58"/>
    <w:rsid w:val="000D6E28"/>
    <w:rsid w:val="000E109B"/>
    <w:rsid w:val="000E52C6"/>
    <w:rsid w:val="000E6433"/>
    <w:rsid w:val="000E72ED"/>
    <w:rsid w:val="000F081C"/>
    <w:rsid w:val="000F0C96"/>
    <w:rsid w:val="000F2954"/>
    <w:rsid w:val="000F5B38"/>
    <w:rsid w:val="000F62DD"/>
    <w:rsid w:val="000F7C7F"/>
    <w:rsid w:val="001011F1"/>
    <w:rsid w:val="001028F7"/>
    <w:rsid w:val="0010290F"/>
    <w:rsid w:val="001072E7"/>
    <w:rsid w:val="001138B0"/>
    <w:rsid w:val="001150E0"/>
    <w:rsid w:val="001151AA"/>
    <w:rsid w:val="001167B6"/>
    <w:rsid w:val="00120189"/>
    <w:rsid w:val="00123F6A"/>
    <w:rsid w:val="001256E7"/>
    <w:rsid w:val="00133810"/>
    <w:rsid w:val="00133B59"/>
    <w:rsid w:val="001366A0"/>
    <w:rsid w:val="00140528"/>
    <w:rsid w:val="00141D8D"/>
    <w:rsid w:val="001422C1"/>
    <w:rsid w:val="00146BBA"/>
    <w:rsid w:val="00173295"/>
    <w:rsid w:val="0017483C"/>
    <w:rsid w:val="001773DF"/>
    <w:rsid w:val="00182495"/>
    <w:rsid w:val="00183986"/>
    <w:rsid w:val="001871BA"/>
    <w:rsid w:val="00187D75"/>
    <w:rsid w:val="00191BE2"/>
    <w:rsid w:val="001935B9"/>
    <w:rsid w:val="001936CF"/>
    <w:rsid w:val="00193A45"/>
    <w:rsid w:val="001975B3"/>
    <w:rsid w:val="001A71E1"/>
    <w:rsid w:val="001B4647"/>
    <w:rsid w:val="001B6023"/>
    <w:rsid w:val="001C273E"/>
    <w:rsid w:val="001C2BDA"/>
    <w:rsid w:val="001D0F25"/>
    <w:rsid w:val="001D32B2"/>
    <w:rsid w:val="001D48CC"/>
    <w:rsid w:val="001D568A"/>
    <w:rsid w:val="001D6173"/>
    <w:rsid w:val="001E301C"/>
    <w:rsid w:val="001E53E5"/>
    <w:rsid w:val="001E57DD"/>
    <w:rsid w:val="001F0C69"/>
    <w:rsid w:val="001F6D2F"/>
    <w:rsid w:val="0020027D"/>
    <w:rsid w:val="002003F9"/>
    <w:rsid w:val="00202B80"/>
    <w:rsid w:val="00203470"/>
    <w:rsid w:val="00204B76"/>
    <w:rsid w:val="00215326"/>
    <w:rsid w:val="00220982"/>
    <w:rsid w:val="00220B80"/>
    <w:rsid w:val="0022364B"/>
    <w:rsid w:val="0022665D"/>
    <w:rsid w:val="0022778B"/>
    <w:rsid w:val="00231031"/>
    <w:rsid w:val="00232E2E"/>
    <w:rsid w:val="00237178"/>
    <w:rsid w:val="00243424"/>
    <w:rsid w:val="00244431"/>
    <w:rsid w:val="002451E6"/>
    <w:rsid w:val="00246664"/>
    <w:rsid w:val="00247196"/>
    <w:rsid w:val="00254CBA"/>
    <w:rsid w:val="00262402"/>
    <w:rsid w:val="00263086"/>
    <w:rsid w:val="002648D8"/>
    <w:rsid w:val="00273850"/>
    <w:rsid w:val="00280B14"/>
    <w:rsid w:val="00281A3D"/>
    <w:rsid w:val="0029064F"/>
    <w:rsid w:val="00290FBD"/>
    <w:rsid w:val="002A06C1"/>
    <w:rsid w:val="002A0E38"/>
    <w:rsid w:val="002A7690"/>
    <w:rsid w:val="002A7C2F"/>
    <w:rsid w:val="002B0C17"/>
    <w:rsid w:val="002B4B4B"/>
    <w:rsid w:val="002B55C3"/>
    <w:rsid w:val="002C0D95"/>
    <w:rsid w:val="002C0DD7"/>
    <w:rsid w:val="002C3B2D"/>
    <w:rsid w:val="002D1C5A"/>
    <w:rsid w:val="002D378D"/>
    <w:rsid w:val="002D573A"/>
    <w:rsid w:val="002E2A67"/>
    <w:rsid w:val="002E3CBE"/>
    <w:rsid w:val="002F14AC"/>
    <w:rsid w:val="00301477"/>
    <w:rsid w:val="00301FAD"/>
    <w:rsid w:val="0030526A"/>
    <w:rsid w:val="00311A79"/>
    <w:rsid w:val="003127B8"/>
    <w:rsid w:val="00312ABD"/>
    <w:rsid w:val="00313978"/>
    <w:rsid w:val="00320894"/>
    <w:rsid w:val="00321DCC"/>
    <w:rsid w:val="003226C6"/>
    <w:rsid w:val="00325D4C"/>
    <w:rsid w:val="00327FC1"/>
    <w:rsid w:val="00331757"/>
    <w:rsid w:val="003321E0"/>
    <w:rsid w:val="00341208"/>
    <w:rsid w:val="0034261A"/>
    <w:rsid w:val="003460E0"/>
    <w:rsid w:val="0035101E"/>
    <w:rsid w:val="0035320A"/>
    <w:rsid w:val="0035400E"/>
    <w:rsid w:val="003569D6"/>
    <w:rsid w:val="00357642"/>
    <w:rsid w:val="00357F0D"/>
    <w:rsid w:val="00360A6A"/>
    <w:rsid w:val="00360D70"/>
    <w:rsid w:val="003612C3"/>
    <w:rsid w:val="00364162"/>
    <w:rsid w:val="00364661"/>
    <w:rsid w:val="00366308"/>
    <w:rsid w:val="00366E13"/>
    <w:rsid w:val="00367CC8"/>
    <w:rsid w:val="00371EE8"/>
    <w:rsid w:val="00372476"/>
    <w:rsid w:val="00374C21"/>
    <w:rsid w:val="00376323"/>
    <w:rsid w:val="003776E1"/>
    <w:rsid w:val="00382385"/>
    <w:rsid w:val="003844D9"/>
    <w:rsid w:val="00385762"/>
    <w:rsid w:val="00390E2C"/>
    <w:rsid w:val="00392186"/>
    <w:rsid w:val="003931DB"/>
    <w:rsid w:val="0039481C"/>
    <w:rsid w:val="00397748"/>
    <w:rsid w:val="003A05F1"/>
    <w:rsid w:val="003A148D"/>
    <w:rsid w:val="003A6BE1"/>
    <w:rsid w:val="003A7D29"/>
    <w:rsid w:val="003B356C"/>
    <w:rsid w:val="003B5598"/>
    <w:rsid w:val="003B57BA"/>
    <w:rsid w:val="003C5099"/>
    <w:rsid w:val="003C74ED"/>
    <w:rsid w:val="003D7FEB"/>
    <w:rsid w:val="003E10D8"/>
    <w:rsid w:val="003E1FEC"/>
    <w:rsid w:val="003E7361"/>
    <w:rsid w:val="003F222D"/>
    <w:rsid w:val="003F2E91"/>
    <w:rsid w:val="003F4906"/>
    <w:rsid w:val="003F4A5C"/>
    <w:rsid w:val="003F68AF"/>
    <w:rsid w:val="003F7D8B"/>
    <w:rsid w:val="00401BBF"/>
    <w:rsid w:val="0042592B"/>
    <w:rsid w:val="004323A3"/>
    <w:rsid w:val="00437150"/>
    <w:rsid w:val="004427AF"/>
    <w:rsid w:val="0044305E"/>
    <w:rsid w:val="00444340"/>
    <w:rsid w:val="004472F3"/>
    <w:rsid w:val="004546C1"/>
    <w:rsid w:val="00457F92"/>
    <w:rsid w:val="00461D4F"/>
    <w:rsid w:val="00461FC3"/>
    <w:rsid w:val="0046263F"/>
    <w:rsid w:val="0046331D"/>
    <w:rsid w:val="004667CC"/>
    <w:rsid w:val="00470FBA"/>
    <w:rsid w:val="00474150"/>
    <w:rsid w:val="004767D4"/>
    <w:rsid w:val="00477D68"/>
    <w:rsid w:val="004843AF"/>
    <w:rsid w:val="004859E3"/>
    <w:rsid w:val="00486A6E"/>
    <w:rsid w:val="0049102E"/>
    <w:rsid w:val="00492DF5"/>
    <w:rsid w:val="0049468B"/>
    <w:rsid w:val="004956F1"/>
    <w:rsid w:val="00495D27"/>
    <w:rsid w:val="004A01FB"/>
    <w:rsid w:val="004A0778"/>
    <w:rsid w:val="004A6E85"/>
    <w:rsid w:val="004B4A11"/>
    <w:rsid w:val="004B64BD"/>
    <w:rsid w:val="004B779A"/>
    <w:rsid w:val="004C0128"/>
    <w:rsid w:val="004C4828"/>
    <w:rsid w:val="004D249B"/>
    <w:rsid w:val="004D3B1F"/>
    <w:rsid w:val="004D7622"/>
    <w:rsid w:val="004E3B2E"/>
    <w:rsid w:val="004E577A"/>
    <w:rsid w:val="004E62A3"/>
    <w:rsid w:val="004E6D4A"/>
    <w:rsid w:val="004F11C3"/>
    <w:rsid w:val="004F296E"/>
    <w:rsid w:val="00501135"/>
    <w:rsid w:val="005011B8"/>
    <w:rsid w:val="005071DC"/>
    <w:rsid w:val="00510C30"/>
    <w:rsid w:val="00530119"/>
    <w:rsid w:val="00530975"/>
    <w:rsid w:val="00531915"/>
    <w:rsid w:val="00532CDB"/>
    <w:rsid w:val="00536544"/>
    <w:rsid w:val="005422BB"/>
    <w:rsid w:val="0054490B"/>
    <w:rsid w:val="00552D18"/>
    <w:rsid w:val="005537D0"/>
    <w:rsid w:val="00553A43"/>
    <w:rsid w:val="00554EFD"/>
    <w:rsid w:val="00557743"/>
    <w:rsid w:val="00560545"/>
    <w:rsid w:val="00562D70"/>
    <w:rsid w:val="00565AC2"/>
    <w:rsid w:val="00566D3D"/>
    <w:rsid w:val="005704E0"/>
    <w:rsid w:val="0057093B"/>
    <w:rsid w:val="00570FE0"/>
    <w:rsid w:val="005726E5"/>
    <w:rsid w:val="0057326B"/>
    <w:rsid w:val="005732D9"/>
    <w:rsid w:val="005809E8"/>
    <w:rsid w:val="005839EA"/>
    <w:rsid w:val="00583F8E"/>
    <w:rsid w:val="00584955"/>
    <w:rsid w:val="00587939"/>
    <w:rsid w:val="00590233"/>
    <w:rsid w:val="00591FF3"/>
    <w:rsid w:val="0059298E"/>
    <w:rsid w:val="00593849"/>
    <w:rsid w:val="00593DCB"/>
    <w:rsid w:val="005951C0"/>
    <w:rsid w:val="0059783C"/>
    <w:rsid w:val="0059786E"/>
    <w:rsid w:val="00597F47"/>
    <w:rsid w:val="005A344E"/>
    <w:rsid w:val="005A3D3B"/>
    <w:rsid w:val="005A4E9C"/>
    <w:rsid w:val="005B45B6"/>
    <w:rsid w:val="005B63E3"/>
    <w:rsid w:val="005C3127"/>
    <w:rsid w:val="005C3506"/>
    <w:rsid w:val="005C49E1"/>
    <w:rsid w:val="005C5FEA"/>
    <w:rsid w:val="005C6BB6"/>
    <w:rsid w:val="005D1F73"/>
    <w:rsid w:val="005D204B"/>
    <w:rsid w:val="005D3FC2"/>
    <w:rsid w:val="005D4F08"/>
    <w:rsid w:val="005D78F0"/>
    <w:rsid w:val="005E01D7"/>
    <w:rsid w:val="005E1CA5"/>
    <w:rsid w:val="005E3C70"/>
    <w:rsid w:val="005E45B9"/>
    <w:rsid w:val="005E48C5"/>
    <w:rsid w:val="005F2104"/>
    <w:rsid w:val="005F4DC8"/>
    <w:rsid w:val="005F7CB9"/>
    <w:rsid w:val="006019C3"/>
    <w:rsid w:val="00602335"/>
    <w:rsid w:val="006070AC"/>
    <w:rsid w:val="00610B02"/>
    <w:rsid w:val="00616BD6"/>
    <w:rsid w:val="006214C1"/>
    <w:rsid w:val="006268E3"/>
    <w:rsid w:val="006269FF"/>
    <w:rsid w:val="00626CA6"/>
    <w:rsid w:val="006306B6"/>
    <w:rsid w:val="00634E80"/>
    <w:rsid w:val="006361BA"/>
    <w:rsid w:val="006377AF"/>
    <w:rsid w:val="006379AB"/>
    <w:rsid w:val="00637AAE"/>
    <w:rsid w:val="00646A3E"/>
    <w:rsid w:val="0064749E"/>
    <w:rsid w:val="006524FD"/>
    <w:rsid w:val="0065625D"/>
    <w:rsid w:val="0065668D"/>
    <w:rsid w:val="00661183"/>
    <w:rsid w:val="00661B1B"/>
    <w:rsid w:val="0066288E"/>
    <w:rsid w:val="0066289F"/>
    <w:rsid w:val="00664300"/>
    <w:rsid w:val="00664C22"/>
    <w:rsid w:val="00666629"/>
    <w:rsid w:val="00671844"/>
    <w:rsid w:val="0067242B"/>
    <w:rsid w:val="00672592"/>
    <w:rsid w:val="0067348B"/>
    <w:rsid w:val="006854AA"/>
    <w:rsid w:val="006867F4"/>
    <w:rsid w:val="006A12B4"/>
    <w:rsid w:val="006B1A79"/>
    <w:rsid w:val="006B2055"/>
    <w:rsid w:val="006B401B"/>
    <w:rsid w:val="006B434D"/>
    <w:rsid w:val="006B4EAA"/>
    <w:rsid w:val="006C1B17"/>
    <w:rsid w:val="006D08FB"/>
    <w:rsid w:val="006D7A9B"/>
    <w:rsid w:val="006E18DD"/>
    <w:rsid w:val="006E2E00"/>
    <w:rsid w:val="006E5FD3"/>
    <w:rsid w:val="006E6015"/>
    <w:rsid w:val="006E72C2"/>
    <w:rsid w:val="006F5C89"/>
    <w:rsid w:val="006F6DBF"/>
    <w:rsid w:val="007064B7"/>
    <w:rsid w:val="00707F54"/>
    <w:rsid w:val="00711022"/>
    <w:rsid w:val="007110DF"/>
    <w:rsid w:val="00715136"/>
    <w:rsid w:val="00721B89"/>
    <w:rsid w:val="00726F9F"/>
    <w:rsid w:val="00727627"/>
    <w:rsid w:val="00736303"/>
    <w:rsid w:val="00736D00"/>
    <w:rsid w:val="0073779B"/>
    <w:rsid w:val="00742AB9"/>
    <w:rsid w:val="0075022C"/>
    <w:rsid w:val="00750EA0"/>
    <w:rsid w:val="007518C9"/>
    <w:rsid w:val="00762697"/>
    <w:rsid w:val="0076270B"/>
    <w:rsid w:val="00762858"/>
    <w:rsid w:val="00765D1F"/>
    <w:rsid w:val="00765F6B"/>
    <w:rsid w:val="007716BC"/>
    <w:rsid w:val="00774484"/>
    <w:rsid w:val="0078019B"/>
    <w:rsid w:val="00782957"/>
    <w:rsid w:val="00782F45"/>
    <w:rsid w:val="0078363D"/>
    <w:rsid w:val="00784E91"/>
    <w:rsid w:val="007875CE"/>
    <w:rsid w:val="00791B2E"/>
    <w:rsid w:val="007A0656"/>
    <w:rsid w:val="007A6A27"/>
    <w:rsid w:val="007B1BA0"/>
    <w:rsid w:val="007B246F"/>
    <w:rsid w:val="007B2A1A"/>
    <w:rsid w:val="007B3069"/>
    <w:rsid w:val="007B4C54"/>
    <w:rsid w:val="007B4E43"/>
    <w:rsid w:val="007B5265"/>
    <w:rsid w:val="007B75A6"/>
    <w:rsid w:val="007C6F12"/>
    <w:rsid w:val="007D1F72"/>
    <w:rsid w:val="007D2D4B"/>
    <w:rsid w:val="007D2F1C"/>
    <w:rsid w:val="007D3418"/>
    <w:rsid w:val="007D373F"/>
    <w:rsid w:val="007E07D5"/>
    <w:rsid w:val="007E1534"/>
    <w:rsid w:val="007E1C76"/>
    <w:rsid w:val="007E221C"/>
    <w:rsid w:val="007E6DF3"/>
    <w:rsid w:val="007E7035"/>
    <w:rsid w:val="007F09AE"/>
    <w:rsid w:val="007F1CE0"/>
    <w:rsid w:val="007F4E4F"/>
    <w:rsid w:val="007F5C4A"/>
    <w:rsid w:val="007F7DD8"/>
    <w:rsid w:val="00801703"/>
    <w:rsid w:val="008020AD"/>
    <w:rsid w:val="0080516C"/>
    <w:rsid w:val="00813F89"/>
    <w:rsid w:val="0081405A"/>
    <w:rsid w:val="0081468B"/>
    <w:rsid w:val="008163A4"/>
    <w:rsid w:val="00817189"/>
    <w:rsid w:val="00820D81"/>
    <w:rsid w:val="00823434"/>
    <w:rsid w:val="008236CD"/>
    <w:rsid w:val="00823D4F"/>
    <w:rsid w:val="008253C1"/>
    <w:rsid w:val="008347A3"/>
    <w:rsid w:val="008373E6"/>
    <w:rsid w:val="00844175"/>
    <w:rsid w:val="00844384"/>
    <w:rsid w:val="0084558C"/>
    <w:rsid w:val="00846556"/>
    <w:rsid w:val="00851808"/>
    <w:rsid w:val="00853317"/>
    <w:rsid w:val="0085503E"/>
    <w:rsid w:val="00856A4B"/>
    <w:rsid w:val="00863130"/>
    <w:rsid w:val="0086562E"/>
    <w:rsid w:val="008666A8"/>
    <w:rsid w:val="008719E7"/>
    <w:rsid w:val="00873236"/>
    <w:rsid w:val="008733B4"/>
    <w:rsid w:val="008736DF"/>
    <w:rsid w:val="008736E5"/>
    <w:rsid w:val="008750CD"/>
    <w:rsid w:val="008815A7"/>
    <w:rsid w:val="008824A6"/>
    <w:rsid w:val="00885EC5"/>
    <w:rsid w:val="00886770"/>
    <w:rsid w:val="00890C99"/>
    <w:rsid w:val="0089277E"/>
    <w:rsid w:val="00895E95"/>
    <w:rsid w:val="00896584"/>
    <w:rsid w:val="008972CE"/>
    <w:rsid w:val="008976FA"/>
    <w:rsid w:val="008A7F04"/>
    <w:rsid w:val="008B010F"/>
    <w:rsid w:val="008B19BE"/>
    <w:rsid w:val="008C0E79"/>
    <w:rsid w:val="008C39DC"/>
    <w:rsid w:val="008C4648"/>
    <w:rsid w:val="008C4D7E"/>
    <w:rsid w:val="008D1293"/>
    <w:rsid w:val="008D37D4"/>
    <w:rsid w:val="008E1739"/>
    <w:rsid w:val="008E3777"/>
    <w:rsid w:val="008E7F5E"/>
    <w:rsid w:val="008F021F"/>
    <w:rsid w:val="008F61A3"/>
    <w:rsid w:val="00902787"/>
    <w:rsid w:val="0090651B"/>
    <w:rsid w:val="00907C0C"/>
    <w:rsid w:val="00911348"/>
    <w:rsid w:val="00911B8C"/>
    <w:rsid w:val="00917C14"/>
    <w:rsid w:val="0092157F"/>
    <w:rsid w:val="0093168B"/>
    <w:rsid w:val="00932143"/>
    <w:rsid w:val="00940E18"/>
    <w:rsid w:val="00941FD7"/>
    <w:rsid w:val="0094308A"/>
    <w:rsid w:val="00943ADA"/>
    <w:rsid w:val="00943FCE"/>
    <w:rsid w:val="0094647D"/>
    <w:rsid w:val="00947CD0"/>
    <w:rsid w:val="00950453"/>
    <w:rsid w:val="00955C95"/>
    <w:rsid w:val="00956A6B"/>
    <w:rsid w:val="009572DF"/>
    <w:rsid w:val="009635DE"/>
    <w:rsid w:val="009641CA"/>
    <w:rsid w:val="00970ACD"/>
    <w:rsid w:val="00974D38"/>
    <w:rsid w:val="009766DF"/>
    <w:rsid w:val="00982802"/>
    <w:rsid w:val="00982F1F"/>
    <w:rsid w:val="009862EB"/>
    <w:rsid w:val="00990614"/>
    <w:rsid w:val="00994E61"/>
    <w:rsid w:val="00997277"/>
    <w:rsid w:val="009A0AB4"/>
    <w:rsid w:val="009A23BE"/>
    <w:rsid w:val="009A4349"/>
    <w:rsid w:val="009B0EC2"/>
    <w:rsid w:val="009B0FAA"/>
    <w:rsid w:val="009B40BF"/>
    <w:rsid w:val="009C4858"/>
    <w:rsid w:val="009C6A2E"/>
    <w:rsid w:val="009C7F8B"/>
    <w:rsid w:val="009D09E4"/>
    <w:rsid w:val="009D0DF2"/>
    <w:rsid w:val="009D0E46"/>
    <w:rsid w:val="009D27C1"/>
    <w:rsid w:val="009E30A7"/>
    <w:rsid w:val="009E3BCA"/>
    <w:rsid w:val="009E5246"/>
    <w:rsid w:val="009E53CC"/>
    <w:rsid w:val="009E5A8B"/>
    <w:rsid w:val="009E7B57"/>
    <w:rsid w:val="009F2C82"/>
    <w:rsid w:val="009F3724"/>
    <w:rsid w:val="009F3730"/>
    <w:rsid w:val="009F3783"/>
    <w:rsid w:val="009F4B64"/>
    <w:rsid w:val="00A00B29"/>
    <w:rsid w:val="00A012E2"/>
    <w:rsid w:val="00A03047"/>
    <w:rsid w:val="00A074EB"/>
    <w:rsid w:val="00A07A29"/>
    <w:rsid w:val="00A104B5"/>
    <w:rsid w:val="00A20EEC"/>
    <w:rsid w:val="00A22E18"/>
    <w:rsid w:val="00A23A08"/>
    <w:rsid w:val="00A240C7"/>
    <w:rsid w:val="00A31169"/>
    <w:rsid w:val="00A36BF8"/>
    <w:rsid w:val="00A44641"/>
    <w:rsid w:val="00A53A49"/>
    <w:rsid w:val="00A53CC6"/>
    <w:rsid w:val="00A5746F"/>
    <w:rsid w:val="00A603EE"/>
    <w:rsid w:val="00A6091A"/>
    <w:rsid w:val="00A61766"/>
    <w:rsid w:val="00A70E42"/>
    <w:rsid w:val="00A711F9"/>
    <w:rsid w:val="00A72B67"/>
    <w:rsid w:val="00A744D8"/>
    <w:rsid w:val="00A81845"/>
    <w:rsid w:val="00A85358"/>
    <w:rsid w:val="00A85AE2"/>
    <w:rsid w:val="00A85DE3"/>
    <w:rsid w:val="00A868EC"/>
    <w:rsid w:val="00A86F45"/>
    <w:rsid w:val="00A87E09"/>
    <w:rsid w:val="00A90365"/>
    <w:rsid w:val="00A90DDA"/>
    <w:rsid w:val="00A916C1"/>
    <w:rsid w:val="00A97549"/>
    <w:rsid w:val="00AA2C7C"/>
    <w:rsid w:val="00AA3577"/>
    <w:rsid w:val="00AB2BE9"/>
    <w:rsid w:val="00AB7A57"/>
    <w:rsid w:val="00AC078B"/>
    <w:rsid w:val="00AC4321"/>
    <w:rsid w:val="00AC6478"/>
    <w:rsid w:val="00AC6F36"/>
    <w:rsid w:val="00AC7A30"/>
    <w:rsid w:val="00AD2D4D"/>
    <w:rsid w:val="00AD3B0E"/>
    <w:rsid w:val="00AE1D2E"/>
    <w:rsid w:val="00AE2341"/>
    <w:rsid w:val="00AE3E41"/>
    <w:rsid w:val="00AE6DF8"/>
    <w:rsid w:val="00AF282D"/>
    <w:rsid w:val="00AF70AE"/>
    <w:rsid w:val="00AF79D1"/>
    <w:rsid w:val="00B03765"/>
    <w:rsid w:val="00B03ABE"/>
    <w:rsid w:val="00B06453"/>
    <w:rsid w:val="00B151F6"/>
    <w:rsid w:val="00B155AC"/>
    <w:rsid w:val="00B1779B"/>
    <w:rsid w:val="00B23CFE"/>
    <w:rsid w:val="00B244FD"/>
    <w:rsid w:val="00B276D6"/>
    <w:rsid w:val="00B278AC"/>
    <w:rsid w:val="00B31435"/>
    <w:rsid w:val="00B325A6"/>
    <w:rsid w:val="00B325FA"/>
    <w:rsid w:val="00B408D3"/>
    <w:rsid w:val="00B47CD4"/>
    <w:rsid w:val="00B507B8"/>
    <w:rsid w:val="00B52C2B"/>
    <w:rsid w:val="00B54E22"/>
    <w:rsid w:val="00B57221"/>
    <w:rsid w:val="00B57343"/>
    <w:rsid w:val="00B60060"/>
    <w:rsid w:val="00B63A9C"/>
    <w:rsid w:val="00B661EA"/>
    <w:rsid w:val="00B73201"/>
    <w:rsid w:val="00B74BD8"/>
    <w:rsid w:val="00B77B39"/>
    <w:rsid w:val="00B8304B"/>
    <w:rsid w:val="00B83DD4"/>
    <w:rsid w:val="00B87F02"/>
    <w:rsid w:val="00B90820"/>
    <w:rsid w:val="00B93A98"/>
    <w:rsid w:val="00BB5739"/>
    <w:rsid w:val="00BC093F"/>
    <w:rsid w:val="00BC3037"/>
    <w:rsid w:val="00BC52F5"/>
    <w:rsid w:val="00BD0B69"/>
    <w:rsid w:val="00BD0F07"/>
    <w:rsid w:val="00BD55B9"/>
    <w:rsid w:val="00BD7B97"/>
    <w:rsid w:val="00BE1BD4"/>
    <w:rsid w:val="00BE497E"/>
    <w:rsid w:val="00BF0063"/>
    <w:rsid w:val="00BF5844"/>
    <w:rsid w:val="00BF6182"/>
    <w:rsid w:val="00C00F41"/>
    <w:rsid w:val="00C02A5E"/>
    <w:rsid w:val="00C113F9"/>
    <w:rsid w:val="00C164DE"/>
    <w:rsid w:val="00C17D98"/>
    <w:rsid w:val="00C17F7B"/>
    <w:rsid w:val="00C22442"/>
    <w:rsid w:val="00C30A04"/>
    <w:rsid w:val="00C3144A"/>
    <w:rsid w:val="00C35ED4"/>
    <w:rsid w:val="00C37B60"/>
    <w:rsid w:val="00C40D46"/>
    <w:rsid w:val="00C42F5F"/>
    <w:rsid w:val="00C529F0"/>
    <w:rsid w:val="00C54664"/>
    <w:rsid w:val="00C61205"/>
    <w:rsid w:val="00C63B13"/>
    <w:rsid w:val="00C72D01"/>
    <w:rsid w:val="00C73693"/>
    <w:rsid w:val="00C80B57"/>
    <w:rsid w:val="00C81251"/>
    <w:rsid w:val="00C84D17"/>
    <w:rsid w:val="00C87603"/>
    <w:rsid w:val="00C90C09"/>
    <w:rsid w:val="00C963DD"/>
    <w:rsid w:val="00C97C0D"/>
    <w:rsid w:val="00CA2015"/>
    <w:rsid w:val="00CA2BE1"/>
    <w:rsid w:val="00CA417D"/>
    <w:rsid w:val="00CA7A2A"/>
    <w:rsid w:val="00CB073E"/>
    <w:rsid w:val="00CB3EDB"/>
    <w:rsid w:val="00CB7406"/>
    <w:rsid w:val="00CC215A"/>
    <w:rsid w:val="00CC2ABC"/>
    <w:rsid w:val="00CC62B8"/>
    <w:rsid w:val="00CC65C2"/>
    <w:rsid w:val="00CC6B82"/>
    <w:rsid w:val="00CC7007"/>
    <w:rsid w:val="00CD079A"/>
    <w:rsid w:val="00CD210D"/>
    <w:rsid w:val="00CD60A4"/>
    <w:rsid w:val="00CE40C6"/>
    <w:rsid w:val="00CE71C0"/>
    <w:rsid w:val="00CE74EE"/>
    <w:rsid w:val="00CF2556"/>
    <w:rsid w:val="00D011D1"/>
    <w:rsid w:val="00D03FA2"/>
    <w:rsid w:val="00D04181"/>
    <w:rsid w:val="00D06F25"/>
    <w:rsid w:val="00D07875"/>
    <w:rsid w:val="00D120A4"/>
    <w:rsid w:val="00D1272D"/>
    <w:rsid w:val="00D17B6C"/>
    <w:rsid w:val="00D22461"/>
    <w:rsid w:val="00D31D8C"/>
    <w:rsid w:val="00D31F27"/>
    <w:rsid w:val="00D33EBB"/>
    <w:rsid w:val="00D40006"/>
    <w:rsid w:val="00D41143"/>
    <w:rsid w:val="00D43F9D"/>
    <w:rsid w:val="00D44EA8"/>
    <w:rsid w:val="00D50AE0"/>
    <w:rsid w:val="00D53224"/>
    <w:rsid w:val="00D54F8E"/>
    <w:rsid w:val="00D62176"/>
    <w:rsid w:val="00D67E30"/>
    <w:rsid w:val="00D73338"/>
    <w:rsid w:val="00D75CE3"/>
    <w:rsid w:val="00D7658E"/>
    <w:rsid w:val="00D77B60"/>
    <w:rsid w:val="00D80F47"/>
    <w:rsid w:val="00D85973"/>
    <w:rsid w:val="00D96AF0"/>
    <w:rsid w:val="00DA1106"/>
    <w:rsid w:val="00DA3780"/>
    <w:rsid w:val="00DA4CF6"/>
    <w:rsid w:val="00DA5268"/>
    <w:rsid w:val="00DA69CD"/>
    <w:rsid w:val="00DB2472"/>
    <w:rsid w:val="00DB25E0"/>
    <w:rsid w:val="00DB5B2D"/>
    <w:rsid w:val="00DC17B2"/>
    <w:rsid w:val="00DC3CD0"/>
    <w:rsid w:val="00DC3D6D"/>
    <w:rsid w:val="00DC3E02"/>
    <w:rsid w:val="00DC65F6"/>
    <w:rsid w:val="00DC6ECB"/>
    <w:rsid w:val="00DC762F"/>
    <w:rsid w:val="00DD071D"/>
    <w:rsid w:val="00DD2805"/>
    <w:rsid w:val="00DD28C0"/>
    <w:rsid w:val="00DD36A2"/>
    <w:rsid w:val="00DD5EB0"/>
    <w:rsid w:val="00DD6F3A"/>
    <w:rsid w:val="00DE03CB"/>
    <w:rsid w:val="00DE2E4A"/>
    <w:rsid w:val="00DE4C6C"/>
    <w:rsid w:val="00DE4F5F"/>
    <w:rsid w:val="00DF24CC"/>
    <w:rsid w:val="00DF3BAB"/>
    <w:rsid w:val="00DF4CCC"/>
    <w:rsid w:val="00DF55A7"/>
    <w:rsid w:val="00E00B63"/>
    <w:rsid w:val="00E014A6"/>
    <w:rsid w:val="00E0162D"/>
    <w:rsid w:val="00E04E15"/>
    <w:rsid w:val="00E0767C"/>
    <w:rsid w:val="00E119E3"/>
    <w:rsid w:val="00E14610"/>
    <w:rsid w:val="00E14E20"/>
    <w:rsid w:val="00E167F7"/>
    <w:rsid w:val="00E17DC8"/>
    <w:rsid w:val="00E268C6"/>
    <w:rsid w:val="00E26B62"/>
    <w:rsid w:val="00E27F91"/>
    <w:rsid w:val="00E300E8"/>
    <w:rsid w:val="00E306BB"/>
    <w:rsid w:val="00E40763"/>
    <w:rsid w:val="00E41F7B"/>
    <w:rsid w:val="00E429CB"/>
    <w:rsid w:val="00E46B4A"/>
    <w:rsid w:val="00E53DC7"/>
    <w:rsid w:val="00E54AB2"/>
    <w:rsid w:val="00E5657A"/>
    <w:rsid w:val="00E61EDA"/>
    <w:rsid w:val="00E63DBF"/>
    <w:rsid w:val="00E64933"/>
    <w:rsid w:val="00E65870"/>
    <w:rsid w:val="00E670F7"/>
    <w:rsid w:val="00E71714"/>
    <w:rsid w:val="00E7310E"/>
    <w:rsid w:val="00E81157"/>
    <w:rsid w:val="00E85D4B"/>
    <w:rsid w:val="00E94917"/>
    <w:rsid w:val="00EA10DC"/>
    <w:rsid w:val="00EA7081"/>
    <w:rsid w:val="00EB1639"/>
    <w:rsid w:val="00ED11B4"/>
    <w:rsid w:val="00ED2AF9"/>
    <w:rsid w:val="00ED57AF"/>
    <w:rsid w:val="00EE043A"/>
    <w:rsid w:val="00EF0D45"/>
    <w:rsid w:val="00EF23BE"/>
    <w:rsid w:val="00EF2A02"/>
    <w:rsid w:val="00EF371B"/>
    <w:rsid w:val="00F05F44"/>
    <w:rsid w:val="00F06EBD"/>
    <w:rsid w:val="00F07B23"/>
    <w:rsid w:val="00F14A13"/>
    <w:rsid w:val="00F14F96"/>
    <w:rsid w:val="00F20EF4"/>
    <w:rsid w:val="00F2691C"/>
    <w:rsid w:val="00F321B3"/>
    <w:rsid w:val="00F34BA5"/>
    <w:rsid w:val="00F40FB9"/>
    <w:rsid w:val="00F44311"/>
    <w:rsid w:val="00F45131"/>
    <w:rsid w:val="00F5072E"/>
    <w:rsid w:val="00F52DC6"/>
    <w:rsid w:val="00F53C97"/>
    <w:rsid w:val="00F550CB"/>
    <w:rsid w:val="00F56753"/>
    <w:rsid w:val="00F60892"/>
    <w:rsid w:val="00F73FB8"/>
    <w:rsid w:val="00F74987"/>
    <w:rsid w:val="00F75A26"/>
    <w:rsid w:val="00F77E1D"/>
    <w:rsid w:val="00F819B1"/>
    <w:rsid w:val="00F81C89"/>
    <w:rsid w:val="00F84294"/>
    <w:rsid w:val="00F842FC"/>
    <w:rsid w:val="00F84B5F"/>
    <w:rsid w:val="00F86F60"/>
    <w:rsid w:val="00F87C30"/>
    <w:rsid w:val="00F977D3"/>
    <w:rsid w:val="00FA0B9C"/>
    <w:rsid w:val="00FA68D3"/>
    <w:rsid w:val="00FA6D80"/>
    <w:rsid w:val="00FB1F84"/>
    <w:rsid w:val="00FB2336"/>
    <w:rsid w:val="00FB6BD5"/>
    <w:rsid w:val="00FC26EE"/>
    <w:rsid w:val="00FC36C6"/>
    <w:rsid w:val="00FC58E3"/>
    <w:rsid w:val="00FC6B3E"/>
    <w:rsid w:val="00FD403C"/>
    <w:rsid w:val="00FD531D"/>
    <w:rsid w:val="00FD7D30"/>
    <w:rsid w:val="00FE078D"/>
    <w:rsid w:val="00FE095B"/>
    <w:rsid w:val="00FE22CA"/>
    <w:rsid w:val="00FE692D"/>
    <w:rsid w:val="00FE7E9A"/>
    <w:rsid w:val="00FF0FBD"/>
    <w:rsid w:val="00FF16FE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8368"/>
  <w15:docId w15:val="{83CB1F0D-FF0D-4F19-AAC0-645BE276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Arial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0778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87C30"/>
    <w:pPr>
      <w:keepNext/>
      <w:keepLines/>
      <w:numPr>
        <w:numId w:val="1"/>
      </w:numPr>
      <w:outlineLvl w:val="0"/>
    </w:pPr>
    <w:rPr>
      <w:rFonts w:eastAsiaTheme="majorEastAsia" w:cs="Times New Roman (Titoli CS)"/>
      <w:b/>
      <w:smallCaps/>
      <w:color w:val="000000" w:themeColor="text1"/>
      <w:szCs w:val="32"/>
      <w:u w:val="single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F87C30"/>
    <w:pPr>
      <w:numPr>
        <w:ilvl w:val="1"/>
      </w:numPr>
      <w:outlineLvl w:val="1"/>
    </w:pPr>
    <w:rPr>
      <w:b w:val="0"/>
      <w:i/>
      <w:smallCaps w:val="0"/>
      <w:szCs w:val="26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F87C30"/>
    <w:pPr>
      <w:numPr>
        <w:ilvl w:val="2"/>
      </w:numPr>
      <w:spacing w:before="40"/>
      <w:outlineLvl w:val="2"/>
    </w:pPr>
    <w:rPr>
      <w:i w:val="0"/>
    </w:rPr>
  </w:style>
  <w:style w:type="paragraph" w:styleId="Titolo4">
    <w:name w:val="heading 4"/>
    <w:basedOn w:val="Titolo3"/>
    <w:next w:val="Normale"/>
    <w:link w:val="Titolo4Carattere"/>
    <w:uiPriority w:val="9"/>
    <w:semiHidden/>
    <w:unhideWhenUsed/>
    <w:qFormat/>
    <w:rsid w:val="0080516C"/>
    <w:pPr>
      <w:numPr>
        <w:ilvl w:val="0"/>
        <w:numId w:val="0"/>
      </w:numPr>
      <w:outlineLvl w:val="3"/>
    </w:pPr>
    <w:rPr>
      <w:rFonts w:cstheme="majorBidi"/>
      <w:iCs/>
      <w:color w:val="auto"/>
      <w:u w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7C30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7C30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7C30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7C30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7C30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0516C"/>
    <w:pPr>
      <w:jc w:val="both"/>
    </w:pPr>
  </w:style>
  <w:style w:type="character" w:styleId="Numeropagina">
    <w:name w:val="page number"/>
    <w:basedOn w:val="Carpredefinitoparagrafo"/>
    <w:uiPriority w:val="99"/>
    <w:semiHidden/>
    <w:unhideWhenUsed/>
    <w:rsid w:val="004C4828"/>
    <w:rPr>
      <w:rFonts w:ascii="Garamond" w:hAnsi="Garamond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0516C"/>
    <w:pPr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0516C"/>
    <w:rPr>
      <w:rFonts w:ascii="Garamond" w:eastAsiaTheme="majorEastAsia" w:hAnsi="Garamond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0516C"/>
    <w:pPr>
      <w:numPr>
        <w:ilvl w:val="1"/>
      </w:numPr>
      <w:spacing w:after="160"/>
      <w:jc w:val="center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31F27"/>
    <w:rPr>
      <w:rFonts w:ascii="Garamond" w:eastAsiaTheme="majorEastAsia" w:hAnsi="Garamond" w:cs="Times New Roman (Titoli CS)"/>
      <w:b/>
      <w:smallCaps/>
      <w:color w:val="000000" w:themeColor="text1"/>
      <w:sz w:val="24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C30"/>
    <w:rPr>
      <w:rFonts w:ascii="Garamond" w:eastAsiaTheme="majorEastAsia" w:hAnsi="Garamond" w:cs="Times New Roman (Titoli CS)"/>
      <w:i/>
      <w:color w:val="000000" w:themeColor="text1"/>
      <w:sz w:val="24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7C30"/>
    <w:rPr>
      <w:rFonts w:ascii="Garamond" w:eastAsiaTheme="majorEastAsia" w:hAnsi="Garamond" w:cs="Times New Roman (Titoli CS)"/>
      <w:color w:val="000000" w:themeColor="text1"/>
      <w:sz w:val="24"/>
      <w:szCs w:val="26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0516C"/>
    <w:rPr>
      <w:rFonts w:ascii="Garamond" w:eastAsiaTheme="majorEastAsia" w:hAnsi="Garamond" w:cstheme="majorBidi"/>
      <w:iCs/>
      <w:sz w:val="24"/>
      <w:szCs w:val="26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0516C"/>
    <w:rPr>
      <w:rFonts w:ascii="Garamond" w:eastAsiaTheme="minorEastAsia" w:hAnsi="Garamond" w:cstheme="minorBidi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0516C"/>
    <w:rPr>
      <w:rFonts w:ascii="Garamond" w:hAnsi="Garamond"/>
      <w:color w:val="003499"/>
      <w:sz w:val="24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3612C3"/>
    <w:rPr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22B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2BB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422BB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422B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422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612C3"/>
    <w:rPr>
      <w:rFonts w:ascii="Garamond" w:hAnsi="Garamond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2C3"/>
    <w:rPr>
      <w:rFonts w:ascii="Garamond" w:hAnsi="Garamond"/>
      <w:sz w:val="24"/>
      <w:vertAlign w:val="superscript"/>
    </w:rPr>
  </w:style>
  <w:style w:type="table" w:styleId="Grigliatabella">
    <w:name w:val="Table Grid"/>
    <w:basedOn w:val="Tabellanormale"/>
    <w:uiPriority w:val="39"/>
    <w:rsid w:val="00F5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lagriglia4-colore51">
    <w:name w:val="Tabella griglia 4 - colore 51"/>
    <w:basedOn w:val="Tabellanormale"/>
    <w:uiPriority w:val="49"/>
    <w:rsid w:val="00F56753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F567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F5675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-colore51">
    <w:name w:val="Tabella griglia 7 a colori - colore 51"/>
    <w:basedOn w:val="Tabellanormale"/>
    <w:uiPriority w:val="52"/>
    <w:rsid w:val="00F56753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80516C"/>
    <w:rPr>
      <w:i/>
      <w:iCs/>
      <w:sz w:val="20"/>
      <w:szCs w:val="18"/>
    </w:rPr>
  </w:style>
  <w:style w:type="paragraph" w:styleId="Corpotesto">
    <w:name w:val="Body Text"/>
    <w:link w:val="CorpotestoCarattere"/>
    <w:rsid w:val="0080516C"/>
    <w:pPr>
      <w:jc w:val="both"/>
    </w:pPr>
    <w:rPr>
      <w:rFonts w:eastAsia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0516C"/>
    <w:rPr>
      <w:rFonts w:ascii="Garamond" w:eastAsia="Times New Roman" w:hAnsi="Garamond"/>
      <w:sz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0516C"/>
    <w:rPr>
      <w:rFonts w:ascii="Garamond" w:hAnsi="Garamond"/>
      <w:i/>
      <w:iCs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051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0516C"/>
    <w:rPr>
      <w:rFonts w:ascii="Garamond" w:hAnsi="Garamond"/>
      <w:i/>
      <w:iCs/>
      <w:color w:val="404040" w:themeColor="text1" w:themeTint="BF"/>
      <w:sz w:val="24"/>
    </w:rPr>
  </w:style>
  <w:style w:type="table" w:customStyle="1" w:styleId="Tabellagriglia7acolori1">
    <w:name w:val="Tabella griglia 7 a colori1"/>
    <w:basedOn w:val="Tabellanormale"/>
    <w:uiPriority w:val="52"/>
    <w:rsid w:val="008B19B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Riferimentointenso">
    <w:name w:val="Intense Reference"/>
    <w:basedOn w:val="Carpredefinitoparagrafo"/>
    <w:uiPriority w:val="32"/>
    <w:qFormat/>
    <w:rsid w:val="0080516C"/>
    <w:rPr>
      <w:rFonts w:ascii="Garamond" w:hAnsi="Garamond"/>
      <w:b/>
      <w:bCs/>
      <w:smallCaps/>
      <w:color w:val="003499"/>
      <w:spacing w:val="5"/>
      <w:sz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0516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349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74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740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16BD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16BD6"/>
    <w:rPr>
      <w:rFonts w:ascii="Garamond" w:hAnsi="Garamond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16BD6"/>
    <w:rPr>
      <w:rFonts w:ascii="Garamond" w:hAnsi="Garamond"/>
      <w:sz w:val="24"/>
      <w:vertAlign w:val="superscrip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0516C"/>
    <w:rPr>
      <w:rFonts w:ascii="Garamond" w:hAnsi="Garamond"/>
      <w:i/>
      <w:iCs/>
      <w:color w:val="003499"/>
      <w:sz w:val="24"/>
    </w:rPr>
  </w:style>
  <w:style w:type="character" w:styleId="Enfasiintensa">
    <w:name w:val="Intense Emphasis"/>
    <w:basedOn w:val="Carpredefinitoparagrafo"/>
    <w:uiPriority w:val="21"/>
    <w:qFormat/>
    <w:rsid w:val="0080516C"/>
    <w:rPr>
      <w:rFonts w:ascii="Garamond" w:hAnsi="Garamond"/>
      <w:i/>
      <w:iCs/>
      <w:color w:val="003499"/>
      <w:sz w:val="24"/>
    </w:rPr>
  </w:style>
  <w:style w:type="character" w:styleId="Titolodellibro">
    <w:name w:val="Book Title"/>
    <w:basedOn w:val="Carpredefinitoparagrafo"/>
    <w:uiPriority w:val="33"/>
    <w:qFormat/>
    <w:rsid w:val="0080516C"/>
    <w:rPr>
      <w:rFonts w:ascii="Garamond" w:hAnsi="Garamond"/>
      <w:b/>
      <w:bCs/>
      <w:i/>
      <w:iCs/>
      <w:spacing w:val="5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08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894"/>
  </w:style>
  <w:style w:type="paragraph" w:styleId="Pidipagina">
    <w:name w:val="footer"/>
    <w:basedOn w:val="Normale"/>
    <w:link w:val="PidipaginaCarattere"/>
    <w:uiPriority w:val="99"/>
    <w:unhideWhenUsed/>
    <w:rsid w:val="003208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894"/>
  </w:style>
  <w:style w:type="character" w:styleId="Rimandocommento">
    <w:name w:val="annotation reference"/>
    <w:basedOn w:val="Carpredefinitoparagrafo"/>
    <w:uiPriority w:val="99"/>
    <w:semiHidden/>
    <w:unhideWhenUsed/>
    <w:rsid w:val="00220B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20B8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20B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20B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20B80"/>
    <w:rPr>
      <w:b/>
      <w:bCs/>
      <w:sz w:val="20"/>
      <w:szCs w:val="20"/>
    </w:rPr>
  </w:style>
  <w:style w:type="paragraph" w:customStyle="1" w:styleId="Default">
    <w:name w:val="Default"/>
    <w:rsid w:val="00671844"/>
    <w:pPr>
      <w:autoSpaceDE w:val="0"/>
      <w:autoSpaceDN w:val="0"/>
      <w:adjustRightInd w:val="0"/>
    </w:pPr>
    <w:rPr>
      <w:rFonts w:cs="Garamond"/>
      <w:color w:val="00000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301477"/>
    <w:pPr>
      <w:ind w:left="720"/>
      <w:contextualSpacing/>
    </w:pPr>
    <w:rPr>
      <w:rFonts w:ascii="Century Gothic" w:eastAsia="Century Gothic" w:hAnsi="Century Gothic" w:cs="Century Gothic"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A711F9"/>
  </w:style>
  <w:style w:type="character" w:styleId="Menzionenonrisolta">
    <w:name w:val="Unresolved Mention"/>
    <w:basedOn w:val="Carpredefinitoparagrafo"/>
    <w:uiPriority w:val="99"/>
    <w:semiHidden/>
    <w:unhideWhenUsed/>
    <w:rsid w:val="000445A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2BE1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D09E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ui-provider">
    <w:name w:val="ui-provider"/>
    <w:basedOn w:val="Carpredefinitoparagrafo"/>
    <w:rsid w:val="00ED1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9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internalaudit.datipersonali@adm.gov.it" TargetMode="External"/><Relationship Id="rId13" Type="http://schemas.openxmlformats.org/officeDocument/2006/relationships/hyperlink" Target="https://www.acquistinretepa.it/opencms/opencms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dm.dpo@adm.gov.it" TargetMode="External"/><Relationship Id="rId17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ir.internalaudit@pec.adm.gov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ge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r.internalaudit.datipersonali@adm.gov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et4market.com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.internalaudit@pec.adm.gov.it" TargetMode="External"/><Relationship Id="rId14" Type="http://schemas.openxmlformats.org/officeDocument/2006/relationships/hyperlink" Target="https://www.consip.i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TDNL82H09B963F\Documents\Modello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36B2E5-AB87-479A-A46F-883B6B107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ModelloLettera</Template>
  <TotalTime>983</TotalTime>
  <Pages>6</Pages>
  <Words>2307</Words>
  <Characters>13154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15431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COLAGROSSI CINZIA</dc:creator>
  <cp:lastModifiedBy>CRISTIANO AZZURRA</cp:lastModifiedBy>
  <cp:revision>389</cp:revision>
  <cp:lastPrinted>2020-05-15T15:09:00Z</cp:lastPrinted>
  <dcterms:created xsi:type="dcterms:W3CDTF">2024-05-31T16:48:00Z</dcterms:created>
  <dcterms:modified xsi:type="dcterms:W3CDTF">2024-06-13T07:29:00Z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ezione">
    <vt:lpwstr>Direzione Organizzazione e digital transformation</vt:lpwstr>
  </property>
  <property fmtid="{D5CDD505-2E9C-101B-9397-08002B2CF9AE}" pid="3" name="Ufficio">
    <vt:lpwstr>Ufficio organizzazione e processi</vt:lpwstr>
  </property>
  <property fmtid="{D5CDD505-2E9C-101B-9397-08002B2CF9AE}" pid="4" name="Sezione">
    <vt:lpwstr>Sezione Organizzazione</vt:lpwstr>
  </property>
  <property fmtid="{D5CDD505-2E9C-101B-9397-08002B2CF9AE}" pid="5" name="Indirizzo">
    <vt:lpwstr>Via M. Carucci 71 - 00143 - Roma</vt:lpwstr>
  </property>
  <property fmtid="{D5CDD505-2E9C-101B-9397-08002B2CF9AE}" pid="6" name="Email">
    <vt:lpwstr>dir.organizzazione-digitaltransformation.organizzazione@adm.gov.it</vt:lpwstr>
  </property>
  <property fmtid="{D5CDD505-2E9C-101B-9397-08002B2CF9AE}" pid="7" name="MSIP_Label_0a26bde3-d534-4a67-a681-887856c4ae83_Enabled">
    <vt:lpwstr>true</vt:lpwstr>
  </property>
  <property fmtid="{D5CDD505-2E9C-101B-9397-08002B2CF9AE}" pid="8" name="MSIP_Label_0a26bde3-d534-4a67-a681-887856c4ae83_SetDate">
    <vt:lpwstr>2024-05-23T10:22:33Z</vt:lpwstr>
  </property>
  <property fmtid="{D5CDD505-2E9C-101B-9397-08002B2CF9AE}" pid="9" name="MSIP_Label_0a26bde3-d534-4a67-a681-887856c4ae83_Method">
    <vt:lpwstr>Standard</vt:lpwstr>
  </property>
  <property fmtid="{D5CDD505-2E9C-101B-9397-08002B2CF9AE}" pid="10" name="MSIP_Label_0a26bde3-d534-4a67-a681-887856c4ae83_Name">
    <vt:lpwstr>Pubblico</vt:lpwstr>
  </property>
  <property fmtid="{D5CDD505-2E9C-101B-9397-08002B2CF9AE}" pid="11" name="MSIP_Label_0a26bde3-d534-4a67-a681-887856c4ae83_SiteId">
    <vt:lpwstr>7e6b8786-b2ed-43ab-855f-6a1810ff40ea</vt:lpwstr>
  </property>
  <property fmtid="{D5CDD505-2E9C-101B-9397-08002B2CF9AE}" pid="12" name="MSIP_Label_0a26bde3-d534-4a67-a681-887856c4ae83_ActionId">
    <vt:lpwstr>0a7b68f7-1e68-493b-be83-568a3d1b276a</vt:lpwstr>
  </property>
  <property fmtid="{D5CDD505-2E9C-101B-9397-08002B2CF9AE}" pid="13" name="MSIP_Label_0a26bde3-d534-4a67-a681-887856c4ae83_ContentBits">
    <vt:lpwstr>0</vt:lpwstr>
  </property>
</Properties>
</file>