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D7071" w14:textId="77777777" w:rsidR="00414C55" w:rsidRDefault="00000000">
      <w:pPr>
        <w:pStyle w:val="Corpotesto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56496A99" wp14:editId="598B51BD">
            <wp:extent cx="2139031" cy="6446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3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3F45" w14:textId="77777777" w:rsidR="00414C55" w:rsidRDefault="00000000">
      <w:pPr>
        <w:spacing w:line="225" w:lineRule="exact"/>
        <w:ind w:left="115"/>
        <w:rPr>
          <w:b/>
        </w:rPr>
      </w:pPr>
      <w:r>
        <w:rPr>
          <w:b/>
          <w:smallCaps/>
          <w:color w:val="003499"/>
        </w:rPr>
        <w:t>Direzione</w:t>
      </w:r>
      <w:r>
        <w:rPr>
          <w:b/>
          <w:smallCaps/>
          <w:color w:val="003499"/>
          <w:spacing w:val="42"/>
        </w:rPr>
        <w:t xml:space="preserve"> </w:t>
      </w:r>
      <w:r>
        <w:rPr>
          <w:b/>
          <w:smallCaps/>
          <w:color w:val="003499"/>
          <w:spacing w:val="-2"/>
        </w:rPr>
        <w:t>Generale</w:t>
      </w:r>
    </w:p>
    <w:p w14:paraId="590B17F3" w14:textId="77777777" w:rsidR="00414C55" w:rsidRDefault="00000000">
      <w:pPr>
        <w:spacing w:line="251" w:lineRule="exact"/>
        <w:ind w:left="115"/>
        <w:rPr>
          <w:b/>
        </w:rPr>
      </w:pPr>
      <w:r>
        <w:rPr>
          <w:b/>
          <w:smallCaps/>
          <w:color w:val="003499"/>
        </w:rPr>
        <w:t>Ufficio</w:t>
      </w:r>
      <w:r>
        <w:rPr>
          <w:b/>
          <w:smallCaps/>
          <w:color w:val="003499"/>
          <w:spacing w:val="3"/>
        </w:rPr>
        <w:t xml:space="preserve"> </w:t>
      </w:r>
      <w:r>
        <w:rPr>
          <w:b/>
          <w:smallCaps/>
          <w:color w:val="003499"/>
        </w:rPr>
        <w:t xml:space="preserve">Relazioni </w:t>
      </w:r>
      <w:r>
        <w:rPr>
          <w:b/>
          <w:smallCaps/>
          <w:color w:val="003499"/>
          <w:spacing w:val="-2"/>
        </w:rPr>
        <w:t>Internazionali</w:t>
      </w:r>
    </w:p>
    <w:p w14:paraId="19A2B5F9" w14:textId="77777777" w:rsidR="00414C55" w:rsidRDefault="00414C55">
      <w:pPr>
        <w:pStyle w:val="Corpotesto"/>
        <w:rPr>
          <w:b/>
        </w:rPr>
      </w:pPr>
    </w:p>
    <w:p w14:paraId="122BCC21" w14:textId="77777777" w:rsidR="00414C55" w:rsidRDefault="00414C55">
      <w:pPr>
        <w:pStyle w:val="Corpotesto"/>
        <w:spacing w:before="247"/>
        <w:rPr>
          <w:b/>
        </w:rPr>
      </w:pPr>
    </w:p>
    <w:p w14:paraId="3542CA15" w14:textId="77777777" w:rsidR="00414C55" w:rsidRDefault="00000000">
      <w:pPr>
        <w:pStyle w:val="Titolo"/>
      </w:pPr>
      <w:r>
        <w:t>COMUNICATO</w:t>
      </w:r>
      <w:r>
        <w:rPr>
          <w:spacing w:val="-2"/>
        </w:rPr>
        <w:t xml:space="preserve"> STAMPA</w:t>
      </w:r>
    </w:p>
    <w:p w14:paraId="5E4F5507" w14:textId="77777777" w:rsidR="00414C55" w:rsidRDefault="00414C55">
      <w:pPr>
        <w:pStyle w:val="Corpotesto"/>
        <w:spacing w:before="32"/>
        <w:rPr>
          <w:b/>
        </w:rPr>
      </w:pPr>
    </w:p>
    <w:p w14:paraId="1FB1A685" w14:textId="2F3371AA" w:rsidR="00743B59" w:rsidRDefault="00743B59" w:rsidP="00743B59">
      <w:pPr>
        <w:widowControl/>
        <w:autoSpaceDE/>
        <w:autoSpaceDN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it-IT"/>
        </w:rPr>
      </w:pPr>
      <w:r w:rsidRPr="00743B59">
        <w:rPr>
          <w:b/>
          <w:bCs/>
          <w:sz w:val="27"/>
          <w:szCs w:val="27"/>
          <w:lang w:eastAsia="it-IT"/>
        </w:rPr>
        <w:t xml:space="preserve">Delegazione </w:t>
      </w:r>
      <w:proofErr w:type="spellStart"/>
      <w:r w:rsidRPr="00743B59">
        <w:rPr>
          <w:b/>
          <w:bCs/>
          <w:sz w:val="27"/>
          <w:szCs w:val="27"/>
          <w:lang w:eastAsia="it-IT"/>
        </w:rPr>
        <w:t>Adm</w:t>
      </w:r>
      <w:proofErr w:type="spellEnd"/>
      <w:r w:rsidRPr="00743B59">
        <w:rPr>
          <w:b/>
          <w:bCs/>
          <w:sz w:val="27"/>
          <w:szCs w:val="27"/>
          <w:lang w:eastAsia="it-IT"/>
        </w:rPr>
        <w:t xml:space="preserve"> </w:t>
      </w:r>
      <w:r>
        <w:rPr>
          <w:b/>
          <w:bCs/>
          <w:sz w:val="27"/>
          <w:szCs w:val="27"/>
          <w:lang w:eastAsia="it-IT"/>
        </w:rPr>
        <w:t>v</w:t>
      </w:r>
      <w:r w:rsidRPr="00743B59">
        <w:rPr>
          <w:b/>
          <w:bCs/>
          <w:sz w:val="27"/>
          <w:szCs w:val="27"/>
          <w:lang w:eastAsia="it-IT"/>
        </w:rPr>
        <w:t xml:space="preserve">isita il </w:t>
      </w:r>
      <w:r>
        <w:rPr>
          <w:b/>
          <w:bCs/>
          <w:sz w:val="27"/>
          <w:szCs w:val="27"/>
          <w:lang w:eastAsia="it-IT"/>
        </w:rPr>
        <w:t>p</w:t>
      </w:r>
      <w:r w:rsidRPr="00743B59">
        <w:rPr>
          <w:b/>
          <w:bCs/>
          <w:sz w:val="27"/>
          <w:szCs w:val="27"/>
          <w:lang w:eastAsia="it-IT"/>
        </w:rPr>
        <w:t xml:space="preserve">osto di </w:t>
      </w:r>
      <w:r>
        <w:rPr>
          <w:b/>
          <w:bCs/>
          <w:sz w:val="27"/>
          <w:szCs w:val="27"/>
          <w:lang w:eastAsia="it-IT"/>
        </w:rPr>
        <w:t>f</w:t>
      </w:r>
      <w:r w:rsidRPr="00743B59">
        <w:rPr>
          <w:b/>
          <w:bCs/>
          <w:sz w:val="27"/>
          <w:szCs w:val="27"/>
          <w:lang w:eastAsia="it-IT"/>
        </w:rPr>
        <w:t>rontiera di Palanca</w:t>
      </w:r>
    </w:p>
    <w:p w14:paraId="26A4D54E" w14:textId="5F8F836C" w:rsidR="00743B59" w:rsidRPr="00743B59" w:rsidRDefault="00743B59" w:rsidP="00743B59">
      <w:pPr>
        <w:widowControl/>
        <w:autoSpaceDE/>
        <w:autoSpaceDN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it-IT"/>
        </w:rPr>
      </w:pPr>
      <w:r>
        <w:t>Rafforzata la Collaborazione con le Dogane Moldave per la Sicurezza e la Lotta alle Frodi</w:t>
      </w:r>
    </w:p>
    <w:p w14:paraId="45B27F91" w14:textId="77777777" w:rsidR="00AD57D0" w:rsidRPr="00AD57D0" w:rsidRDefault="00AD57D0" w:rsidP="00AD57D0">
      <w:pPr>
        <w:pStyle w:val="Titolo"/>
        <w:ind w:right="17"/>
        <w:rPr>
          <w:spacing w:val="-2"/>
        </w:rPr>
      </w:pPr>
    </w:p>
    <w:p w14:paraId="1136B8BE" w14:textId="7DD3AADF" w:rsidR="00743B59" w:rsidRDefault="00AD57D0" w:rsidP="00743B59">
      <w:pPr>
        <w:pStyle w:val="Titolo"/>
        <w:ind w:right="17"/>
        <w:jc w:val="both"/>
        <w:rPr>
          <w:b w:val="0"/>
          <w:bCs w:val="0"/>
          <w:i/>
          <w:iCs/>
          <w:spacing w:val="-2"/>
        </w:rPr>
      </w:pPr>
      <w:r w:rsidRPr="00AD57D0">
        <w:rPr>
          <w:b w:val="0"/>
          <w:bCs w:val="0"/>
          <w:i/>
          <w:iCs/>
          <w:spacing w:val="-2"/>
        </w:rPr>
        <w:t xml:space="preserve">(Roma, </w:t>
      </w:r>
      <w:r w:rsidR="00743B59">
        <w:rPr>
          <w:b w:val="0"/>
          <w:bCs w:val="0"/>
          <w:i/>
          <w:iCs/>
          <w:spacing w:val="-2"/>
        </w:rPr>
        <w:t>05</w:t>
      </w:r>
      <w:r w:rsidRPr="00AD57D0">
        <w:rPr>
          <w:b w:val="0"/>
          <w:bCs w:val="0"/>
          <w:i/>
          <w:iCs/>
          <w:spacing w:val="-2"/>
        </w:rPr>
        <w:t xml:space="preserve"> </w:t>
      </w:r>
      <w:r w:rsidR="00743B59">
        <w:rPr>
          <w:b w:val="0"/>
          <w:bCs w:val="0"/>
          <w:i/>
          <w:iCs/>
          <w:spacing w:val="-2"/>
        </w:rPr>
        <w:t>giugno</w:t>
      </w:r>
      <w:r w:rsidRPr="00AD57D0">
        <w:rPr>
          <w:b w:val="0"/>
          <w:bCs w:val="0"/>
          <w:i/>
          <w:iCs/>
          <w:spacing w:val="-2"/>
        </w:rPr>
        <w:t xml:space="preserve"> 2024)</w:t>
      </w:r>
      <w:r w:rsidR="00743B59" w:rsidRPr="00743B59">
        <w:t xml:space="preserve"> </w:t>
      </w:r>
      <w:r w:rsidR="00743B59" w:rsidRPr="00743B59">
        <w:rPr>
          <w:b w:val="0"/>
          <w:bCs w:val="0"/>
          <w:i/>
          <w:iCs/>
          <w:spacing w:val="-2"/>
        </w:rPr>
        <w:t xml:space="preserve">La delegazione </w:t>
      </w:r>
      <w:proofErr w:type="spellStart"/>
      <w:r w:rsidR="00743B59" w:rsidRPr="00743B59">
        <w:rPr>
          <w:b w:val="0"/>
          <w:bCs w:val="0"/>
          <w:i/>
          <w:iCs/>
          <w:spacing w:val="-2"/>
        </w:rPr>
        <w:t>Adm</w:t>
      </w:r>
      <w:proofErr w:type="spellEnd"/>
      <w:r w:rsidR="00743B59" w:rsidRPr="00743B59">
        <w:rPr>
          <w:b w:val="0"/>
          <w:bCs w:val="0"/>
          <w:i/>
          <w:iCs/>
          <w:spacing w:val="-2"/>
        </w:rPr>
        <w:t xml:space="preserve"> guidata dal Direttore dell'Ufficio Relazioni </w:t>
      </w:r>
      <w:proofErr w:type="gramStart"/>
      <w:r w:rsidR="00743B59" w:rsidRPr="00743B59">
        <w:rPr>
          <w:b w:val="0"/>
          <w:bCs w:val="0"/>
          <w:i/>
          <w:iCs/>
          <w:spacing w:val="-2"/>
        </w:rPr>
        <w:t>Internazionali</w:t>
      </w:r>
      <w:r w:rsidR="00743B59">
        <w:rPr>
          <w:b w:val="0"/>
          <w:bCs w:val="0"/>
          <w:i/>
          <w:iCs/>
          <w:spacing w:val="-2"/>
        </w:rPr>
        <w:t xml:space="preserve">,  </w:t>
      </w:r>
      <w:r w:rsidR="00743B59" w:rsidRPr="00743B59">
        <w:rPr>
          <w:b w:val="0"/>
          <w:bCs w:val="0"/>
          <w:i/>
          <w:iCs/>
          <w:spacing w:val="-2"/>
        </w:rPr>
        <w:t xml:space="preserve"> </w:t>
      </w:r>
      <w:proofErr w:type="gramEnd"/>
      <w:r w:rsidR="00743B59" w:rsidRPr="00743B59">
        <w:rPr>
          <w:b w:val="0"/>
          <w:bCs w:val="0"/>
          <w:i/>
          <w:iCs/>
          <w:spacing w:val="-2"/>
        </w:rPr>
        <w:t xml:space="preserve">Andrea Mazzella, nell'ambito della visita condotta in Moldova, ha visitato il posto di frontiera di Palanca, al confine con l'Ucraina. </w:t>
      </w:r>
    </w:p>
    <w:p w14:paraId="6ED850A8" w14:textId="77777777" w:rsidR="00743B59" w:rsidRDefault="00743B59" w:rsidP="00743B59">
      <w:pPr>
        <w:pStyle w:val="Titolo"/>
        <w:ind w:right="17"/>
        <w:jc w:val="both"/>
        <w:rPr>
          <w:b w:val="0"/>
          <w:bCs w:val="0"/>
          <w:i/>
          <w:iCs/>
          <w:spacing w:val="-2"/>
        </w:rPr>
      </w:pPr>
    </w:p>
    <w:p w14:paraId="0989A696" w14:textId="77777777" w:rsidR="00743B59" w:rsidRPr="00743B59" w:rsidRDefault="00743B59" w:rsidP="00743B59">
      <w:pPr>
        <w:pStyle w:val="Titolo"/>
        <w:ind w:right="17"/>
        <w:jc w:val="both"/>
        <w:rPr>
          <w:b w:val="0"/>
          <w:bCs w:val="0"/>
          <w:i/>
          <w:iCs/>
          <w:spacing w:val="-2"/>
        </w:rPr>
      </w:pPr>
    </w:p>
    <w:p w14:paraId="7B5A01B9" w14:textId="77777777" w:rsidR="00743B59" w:rsidRPr="00743B59" w:rsidRDefault="00743B59" w:rsidP="00743B59">
      <w:pPr>
        <w:pStyle w:val="Titolo"/>
        <w:ind w:right="17"/>
        <w:jc w:val="both"/>
        <w:rPr>
          <w:b w:val="0"/>
          <w:bCs w:val="0"/>
          <w:i/>
          <w:iCs/>
          <w:spacing w:val="-2"/>
        </w:rPr>
      </w:pPr>
      <w:r w:rsidRPr="00743B59">
        <w:rPr>
          <w:b w:val="0"/>
          <w:bCs w:val="0"/>
          <w:i/>
          <w:iCs/>
          <w:spacing w:val="-2"/>
        </w:rPr>
        <w:t xml:space="preserve">Nel corso della </w:t>
      </w:r>
      <w:proofErr w:type="gramStart"/>
      <w:r w:rsidRPr="00743B59">
        <w:rPr>
          <w:b w:val="0"/>
          <w:bCs w:val="0"/>
          <w:i/>
          <w:iCs/>
          <w:spacing w:val="-2"/>
        </w:rPr>
        <w:t>visita  il</w:t>
      </w:r>
      <w:proofErr w:type="gramEnd"/>
      <w:r w:rsidRPr="00743B59">
        <w:rPr>
          <w:b w:val="0"/>
          <w:bCs w:val="0"/>
          <w:i/>
          <w:iCs/>
          <w:spacing w:val="-2"/>
        </w:rPr>
        <w:t xml:space="preserve"> Direttore, affiancato dal capo delle Dogane moldave, ha discusso dei rischi di maggiore entità a cui il punto di controllo doganale è sottoposto a causa del conflitto che ha colpito l'Ucraina. </w:t>
      </w:r>
    </w:p>
    <w:p w14:paraId="28AA0F5A" w14:textId="77777777" w:rsidR="00743B59" w:rsidRDefault="00743B59" w:rsidP="00743B59">
      <w:pPr>
        <w:pStyle w:val="Titolo"/>
        <w:ind w:right="17"/>
        <w:jc w:val="both"/>
        <w:rPr>
          <w:b w:val="0"/>
          <w:bCs w:val="0"/>
          <w:i/>
          <w:iCs/>
          <w:spacing w:val="-2"/>
        </w:rPr>
      </w:pPr>
    </w:p>
    <w:p w14:paraId="470118F5" w14:textId="00C88BDB" w:rsidR="00743B59" w:rsidRDefault="00743B59" w:rsidP="00743B59">
      <w:pPr>
        <w:pStyle w:val="Titolo"/>
        <w:ind w:right="17"/>
        <w:jc w:val="both"/>
        <w:rPr>
          <w:b w:val="0"/>
          <w:bCs w:val="0"/>
          <w:i/>
          <w:iCs/>
          <w:spacing w:val="-2"/>
        </w:rPr>
      </w:pPr>
      <w:r w:rsidRPr="00743B59">
        <w:rPr>
          <w:b w:val="0"/>
          <w:bCs w:val="0"/>
          <w:i/>
          <w:iCs/>
          <w:spacing w:val="-2"/>
        </w:rPr>
        <w:t xml:space="preserve">In base alla dichiarazione congiunta di collaborazione amministrativa, </w:t>
      </w:r>
      <w:proofErr w:type="spellStart"/>
      <w:r w:rsidRPr="00743B59">
        <w:rPr>
          <w:b w:val="0"/>
          <w:bCs w:val="0"/>
          <w:i/>
          <w:iCs/>
          <w:spacing w:val="-2"/>
        </w:rPr>
        <w:t>Adm</w:t>
      </w:r>
      <w:proofErr w:type="spellEnd"/>
      <w:r w:rsidRPr="00743B59">
        <w:rPr>
          <w:b w:val="0"/>
          <w:bCs w:val="0"/>
          <w:i/>
          <w:iCs/>
          <w:spacing w:val="-2"/>
        </w:rPr>
        <w:t xml:space="preserve"> intende rafforzare la sua assistenza tecnica alle Dogane moldave. I punti di controllo doganale tra la Moldavia e l'Ucraina sono attualmente otto, ma è già stata prevista la costruzione di un'ulteriore Dogana nella località di </w:t>
      </w:r>
      <w:proofErr w:type="spellStart"/>
      <w:proofErr w:type="gramStart"/>
      <w:r w:rsidRPr="00743B59">
        <w:rPr>
          <w:b w:val="0"/>
          <w:bCs w:val="0"/>
          <w:i/>
          <w:iCs/>
          <w:spacing w:val="-2"/>
        </w:rPr>
        <w:t>Cosauti</w:t>
      </w:r>
      <w:proofErr w:type="spellEnd"/>
      <w:r w:rsidRPr="00743B59">
        <w:rPr>
          <w:b w:val="0"/>
          <w:bCs w:val="0"/>
          <w:i/>
          <w:iCs/>
          <w:spacing w:val="-2"/>
        </w:rPr>
        <w:t>,  che</w:t>
      </w:r>
      <w:proofErr w:type="gramEnd"/>
      <w:r w:rsidRPr="00743B59">
        <w:rPr>
          <w:b w:val="0"/>
          <w:bCs w:val="0"/>
          <w:i/>
          <w:iCs/>
          <w:spacing w:val="-2"/>
        </w:rPr>
        <w:t xml:space="preserve"> servirà a facilitare i traffici commerciali tra Kiev e Chisinau. </w:t>
      </w:r>
    </w:p>
    <w:p w14:paraId="038BDDF0" w14:textId="77777777" w:rsidR="00743B59" w:rsidRPr="00743B59" w:rsidRDefault="00743B59" w:rsidP="00743B59">
      <w:pPr>
        <w:pStyle w:val="Titolo"/>
        <w:ind w:right="17"/>
        <w:jc w:val="both"/>
        <w:rPr>
          <w:b w:val="0"/>
          <w:bCs w:val="0"/>
          <w:i/>
          <w:iCs/>
          <w:spacing w:val="-2"/>
        </w:rPr>
      </w:pPr>
    </w:p>
    <w:p w14:paraId="4A16C794" w14:textId="1027477F" w:rsidR="00AD57D0" w:rsidRDefault="00743B59" w:rsidP="00743B59">
      <w:pPr>
        <w:pStyle w:val="Titolo"/>
        <w:ind w:right="17"/>
        <w:jc w:val="both"/>
        <w:rPr>
          <w:b w:val="0"/>
          <w:bCs w:val="0"/>
        </w:rPr>
      </w:pPr>
      <w:r w:rsidRPr="00743B59">
        <w:rPr>
          <w:b w:val="0"/>
          <w:bCs w:val="0"/>
          <w:i/>
          <w:iCs/>
          <w:spacing w:val="-2"/>
        </w:rPr>
        <w:t>Le Dogane moldave hanno chiesto assistenza in particolare per attività di contrasto antifrode con particolare riguardo ai traffici di valuta e di merci a rischio, a cominciare dai materiali dual use.</w:t>
      </w:r>
    </w:p>
    <w:p w14:paraId="3B49C377" w14:textId="77777777" w:rsidR="00AD57D0" w:rsidRDefault="00AD57D0" w:rsidP="00AD57D0">
      <w:pPr>
        <w:pStyle w:val="Titolo"/>
        <w:ind w:right="17"/>
        <w:jc w:val="both"/>
        <w:rPr>
          <w:b w:val="0"/>
          <w:bCs w:val="0"/>
        </w:rPr>
      </w:pPr>
    </w:p>
    <w:p w14:paraId="7E923A6E" w14:textId="6414459F" w:rsidR="00AD57D0" w:rsidRDefault="009B0E81" w:rsidP="00AD57D0">
      <w:pPr>
        <w:pStyle w:val="Titolo"/>
        <w:ind w:right="17"/>
        <w:jc w:val="both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0B7F3CF5" wp14:editId="23A45BA0">
            <wp:extent cx="2838450" cy="2294917"/>
            <wp:effectExtent l="0" t="0" r="0" b="0"/>
            <wp:docPr id="14297564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756439" name="Immagine 14297564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668" cy="230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</w:rPr>
        <w:lastRenderedPageBreak/>
        <w:drawing>
          <wp:inline distT="0" distB="0" distL="0" distR="0" wp14:anchorId="51B70439" wp14:editId="6DE5CADC">
            <wp:extent cx="3609975" cy="1839368"/>
            <wp:effectExtent l="0" t="0" r="0" b="8890"/>
            <wp:docPr id="83072396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723966" name="Immagine 8307239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198" cy="18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</w:rPr>
        <w:drawing>
          <wp:inline distT="0" distB="0" distL="0" distR="0" wp14:anchorId="78BFCABC" wp14:editId="1219412B">
            <wp:extent cx="2962275" cy="2811310"/>
            <wp:effectExtent l="0" t="0" r="0" b="8255"/>
            <wp:docPr id="16333332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33327" name="Immagine 1633333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540" cy="28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7B0A" w14:textId="67D98589" w:rsidR="00AD57D0" w:rsidRPr="00AD57D0" w:rsidRDefault="00AD57D0" w:rsidP="00AD57D0">
      <w:pPr>
        <w:pStyle w:val="Titolo"/>
        <w:ind w:right="17"/>
        <w:jc w:val="both"/>
        <w:rPr>
          <w:b w:val="0"/>
          <w:bCs w:val="0"/>
        </w:rPr>
      </w:pPr>
    </w:p>
    <w:sectPr w:rsidR="00AD57D0" w:rsidRPr="00AD57D0">
      <w:type w:val="continuous"/>
      <w:pgSz w:w="1191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55"/>
    <w:rsid w:val="0036351E"/>
    <w:rsid w:val="00414C55"/>
    <w:rsid w:val="00743B59"/>
    <w:rsid w:val="00927F83"/>
    <w:rsid w:val="009B0E81"/>
    <w:rsid w:val="00AD57D0"/>
    <w:rsid w:val="00D16F69"/>
    <w:rsid w:val="00E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D137"/>
  <w15:docId w15:val="{12C6BEFF-ED6C-479F-9E33-0BC1276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743B5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ind w:left="17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sid w:val="00743B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Dogane e Monopoli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GOZZELINO GIACOMO</dc:creator>
  <cp:lastModifiedBy>PIZZUTO MAURIZIO</cp:lastModifiedBy>
  <cp:revision>2</cp:revision>
  <dcterms:created xsi:type="dcterms:W3CDTF">2024-06-05T16:31:00Z</dcterms:created>
  <dcterms:modified xsi:type="dcterms:W3CDTF">2024-06-05T16:31:00Z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2024-05-24T00:00:00Z</vt:filetime>
  </property>
</Properties>
</file>